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F8" w:rsidRDefault="007D2FF8" w:rsidP="001746AE">
      <w:pPr>
        <w:pStyle w:val="Default"/>
        <w:ind w:left="6520" w:firstLine="1304"/>
      </w:pPr>
      <w:bookmarkStart w:id="0" w:name="_GoBack"/>
      <w:bookmarkEnd w:id="0"/>
    </w:p>
    <w:p w:rsidR="00295ED9" w:rsidRDefault="00E1179B" w:rsidP="001746AE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7100" cy="539750"/>
            <wp:effectExtent l="19050" t="0" r="0" b="0"/>
            <wp:wrapSquare wrapText="bothSides"/>
            <wp:docPr id="3" name="Kuva 1" descr="47044logo_suomi_vaaka_rgb99172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44logo_suomi_vaaka_rgb99172089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D8B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3067050" y="1308100"/>
            <wp:positionH relativeFrom="margin">
              <wp:align>right</wp:align>
            </wp:positionH>
            <wp:positionV relativeFrom="margin">
              <wp:align>top</wp:align>
            </wp:positionV>
            <wp:extent cx="2514600" cy="781050"/>
            <wp:effectExtent l="19050" t="0" r="0" b="0"/>
            <wp:wrapSquare wrapText="bothSides"/>
            <wp:docPr id="8" name="Kuva 7" descr="Kuntaliitto_vari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taliitto_vari_RGB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ED9" w:rsidRDefault="00295ED9" w:rsidP="00212A43">
      <w:pPr>
        <w:pStyle w:val="Default"/>
        <w:jc w:val="center"/>
        <w:rPr>
          <w:sz w:val="32"/>
          <w:szCs w:val="32"/>
        </w:rPr>
      </w:pPr>
    </w:p>
    <w:p w:rsidR="00295ED9" w:rsidRDefault="00295ED9" w:rsidP="00212A43">
      <w:pPr>
        <w:pStyle w:val="Default"/>
        <w:jc w:val="center"/>
        <w:rPr>
          <w:sz w:val="32"/>
          <w:szCs w:val="32"/>
        </w:rPr>
      </w:pPr>
    </w:p>
    <w:p w:rsidR="001746AE" w:rsidRDefault="001746AE" w:rsidP="00212A43">
      <w:pPr>
        <w:pStyle w:val="Default"/>
        <w:jc w:val="center"/>
        <w:rPr>
          <w:sz w:val="32"/>
          <w:szCs w:val="32"/>
        </w:rPr>
      </w:pPr>
    </w:p>
    <w:p w:rsidR="001746AE" w:rsidRDefault="001746AE" w:rsidP="00212A43">
      <w:pPr>
        <w:pStyle w:val="Default"/>
        <w:jc w:val="center"/>
        <w:rPr>
          <w:sz w:val="32"/>
          <w:szCs w:val="32"/>
        </w:rPr>
      </w:pPr>
    </w:p>
    <w:p w:rsidR="007D2FF8" w:rsidRPr="00295ED9" w:rsidRDefault="004236D6" w:rsidP="00212A43">
      <w:pPr>
        <w:pStyle w:val="Default"/>
        <w:jc w:val="center"/>
        <w:rPr>
          <w:b/>
          <w:sz w:val="32"/>
          <w:szCs w:val="32"/>
        </w:rPr>
      </w:pPr>
      <w:r w:rsidRPr="00295ED9">
        <w:rPr>
          <w:b/>
          <w:sz w:val="32"/>
          <w:szCs w:val="32"/>
        </w:rPr>
        <w:t>H</w:t>
      </w:r>
      <w:r w:rsidR="00C46413" w:rsidRPr="00295ED9">
        <w:rPr>
          <w:b/>
          <w:sz w:val="32"/>
          <w:szCs w:val="32"/>
        </w:rPr>
        <w:t>YVÄÄ LAADUN KEHITTÄMISTÄ JULKISELLA SEKTORILLA</w:t>
      </w:r>
      <w:r w:rsidRPr="00295ED9">
        <w:rPr>
          <w:b/>
          <w:sz w:val="32"/>
          <w:szCs w:val="32"/>
        </w:rPr>
        <w:t xml:space="preserve"> 2015 </w:t>
      </w:r>
      <w:r w:rsidR="00C46413" w:rsidRPr="00295ED9">
        <w:rPr>
          <w:b/>
          <w:sz w:val="32"/>
          <w:szCs w:val="32"/>
        </w:rPr>
        <w:br w:type="textWrapping" w:clear="all"/>
        <w:t xml:space="preserve">- </w:t>
      </w:r>
      <w:r w:rsidRPr="00295ED9">
        <w:rPr>
          <w:b/>
          <w:sz w:val="32"/>
          <w:szCs w:val="32"/>
        </w:rPr>
        <w:t xml:space="preserve">OSALLISTU </w:t>
      </w:r>
      <w:r w:rsidR="00C46413" w:rsidRPr="00295ED9">
        <w:rPr>
          <w:b/>
          <w:sz w:val="32"/>
          <w:szCs w:val="32"/>
        </w:rPr>
        <w:t>VALINTAPROSESSIIN</w:t>
      </w:r>
      <w:r w:rsidR="00212A43" w:rsidRPr="00295ED9">
        <w:rPr>
          <w:b/>
          <w:sz w:val="32"/>
          <w:szCs w:val="32"/>
        </w:rPr>
        <w:t xml:space="preserve"> -</w:t>
      </w:r>
    </w:p>
    <w:p w:rsidR="007D2FF8" w:rsidRDefault="007D2FF8" w:rsidP="007D2FF8">
      <w:pPr>
        <w:pStyle w:val="Default"/>
        <w:rPr>
          <w:sz w:val="32"/>
          <w:szCs w:val="32"/>
        </w:rPr>
      </w:pPr>
    </w:p>
    <w:tbl>
      <w:tblPr>
        <w:tblStyle w:val="Vaaleavarjostus-korostus5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212A43" w:rsidRPr="00D41BB8" w:rsidTr="0077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2A43" w:rsidRPr="00212A43" w:rsidRDefault="00212A43" w:rsidP="00042E69">
            <w:pPr>
              <w:pStyle w:val="Default"/>
              <w:rPr>
                <w:rFonts w:asciiTheme="majorHAnsi" w:hAnsiTheme="majorHAnsi" w:cstheme="minorHAnsi"/>
              </w:rPr>
            </w:pPr>
            <w:r w:rsidRPr="00212A43">
              <w:rPr>
                <w:rFonts w:asciiTheme="majorHAnsi" w:hAnsiTheme="majorHAnsi" w:cstheme="minorHAnsi"/>
              </w:rPr>
              <w:t xml:space="preserve">Onko organisaatiosi tehnyt laadun </w:t>
            </w:r>
            <w:proofErr w:type="spellStart"/>
            <w:r w:rsidRPr="00212A43">
              <w:rPr>
                <w:rFonts w:asciiTheme="majorHAnsi" w:hAnsiTheme="majorHAnsi" w:cstheme="minorHAnsi"/>
              </w:rPr>
              <w:t>itsea</w:t>
            </w:r>
            <w:r w:rsidRPr="00212A43">
              <w:rPr>
                <w:rFonts w:asciiTheme="majorHAnsi" w:hAnsiTheme="majorHAnsi" w:cstheme="minorHAnsi"/>
              </w:rPr>
              <w:t>r</w:t>
            </w:r>
            <w:r w:rsidRPr="00212A43">
              <w:rPr>
                <w:rFonts w:asciiTheme="majorHAnsi" w:hAnsiTheme="majorHAnsi" w:cstheme="minorHAnsi"/>
              </w:rPr>
              <w:t>viointia</w:t>
            </w:r>
            <w:proofErr w:type="spellEnd"/>
            <w:r w:rsidRPr="00212A43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12A43">
              <w:rPr>
                <w:rFonts w:asciiTheme="majorHAnsi" w:hAnsiTheme="majorHAnsi" w:cstheme="minorHAnsi"/>
              </w:rPr>
              <w:t>CAF-mallilla</w:t>
            </w:r>
            <w:proofErr w:type="spellEnd"/>
            <w:r w:rsidRPr="00212A43">
              <w:rPr>
                <w:rFonts w:asciiTheme="majorHAnsi" w:hAnsiTheme="majorHAnsi" w:cstheme="minorHAnsi"/>
              </w:rPr>
              <w:t xml:space="preserve"> jo useampaan ke</w:t>
            </w:r>
            <w:r w:rsidRPr="00212A43">
              <w:rPr>
                <w:rFonts w:asciiTheme="majorHAnsi" w:hAnsiTheme="majorHAnsi" w:cstheme="minorHAnsi"/>
              </w:rPr>
              <w:t>r</w:t>
            </w:r>
            <w:r w:rsidRPr="00212A43">
              <w:rPr>
                <w:rFonts w:asciiTheme="majorHAnsi" w:hAnsiTheme="majorHAnsi" w:cstheme="minorHAnsi"/>
              </w:rPr>
              <w:t>taan? Haluaisitko arvioivaa palautetta tehdystä työstä?</w:t>
            </w:r>
          </w:p>
          <w:p w:rsidR="00212A43" w:rsidRPr="00212A43" w:rsidRDefault="00212A43" w:rsidP="00042E69">
            <w:pPr>
              <w:pStyle w:val="Default"/>
              <w:rPr>
                <w:rFonts w:asciiTheme="majorHAnsi" w:hAnsiTheme="majorHAnsi" w:cstheme="minorHAnsi"/>
              </w:rPr>
            </w:pPr>
          </w:p>
          <w:p w:rsidR="00212A43" w:rsidRPr="00212A43" w:rsidRDefault="00212A43" w:rsidP="00042E69">
            <w:pPr>
              <w:pStyle w:val="Default"/>
              <w:rPr>
                <w:rFonts w:asciiTheme="majorHAnsi" w:hAnsiTheme="majorHAnsi" w:cstheme="minorHAnsi"/>
              </w:rPr>
            </w:pPr>
          </w:p>
          <w:p w:rsidR="00212A43" w:rsidRPr="00212A43" w:rsidRDefault="00212A43" w:rsidP="00042E69">
            <w:pPr>
              <w:pStyle w:val="Default"/>
              <w:rPr>
                <w:rFonts w:asciiTheme="majorHAnsi" w:hAnsiTheme="majorHAnsi" w:cstheme="minorHAnsi"/>
              </w:rPr>
            </w:pPr>
          </w:p>
          <w:p w:rsidR="00212A43" w:rsidRPr="00212A43" w:rsidRDefault="00212A43" w:rsidP="00042E69">
            <w:pPr>
              <w:pStyle w:val="Default"/>
              <w:rPr>
                <w:rFonts w:asciiTheme="majorHAnsi" w:hAnsiTheme="majorHAnsi" w:cstheme="minorHAnsi"/>
              </w:rPr>
            </w:pPr>
            <w:r w:rsidRPr="00212A43">
              <w:rPr>
                <w:rFonts w:asciiTheme="majorHAnsi" w:hAnsiTheme="majorHAnsi" w:cstheme="minorHAnsi"/>
              </w:rPr>
              <w:t xml:space="preserve">Oletko ottamassa ensiaskeleita laadun hallintaan?  </w:t>
            </w:r>
          </w:p>
          <w:p w:rsidR="00212A43" w:rsidRPr="00212A43" w:rsidRDefault="00212A43" w:rsidP="00042E69">
            <w:pPr>
              <w:pStyle w:val="Default"/>
              <w:rPr>
                <w:rFonts w:asciiTheme="majorHAnsi" w:hAnsiTheme="majorHAnsi" w:cstheme="minorHAnsi"/>
              </w:rPr>
            </w:pPr>
          </w:p>
        </w:tc>
        <w:tc>
          <w:tcPr>
            <w:tcW w:w="4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2A43" w:rsidRPr="00212A43" w:rsidRDefault="00212A43" w:rsidP="00212A43">
            <w:pPr>
              <w:pStyle w:val="Default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212A43">
              <w:rPr>
                <w:rFonts w:asciiTheme="majorHAnsi" w:hAnsiTheme="majorHAnsi" w:cstheme="minorHAnsi"/>
              </w:rPr>
              <w:t xml:space="preserve">Voit tehdä </w:t>
            </w:r>
            <w:r w:rsidR="00C43C78">
              <w:rPr>
                <w:rFonts w:asciiTheme="majorHAnsi" w:hAnsiTheme="majorHAnsi" w:cstheme="minorHAnsi"/>
              </w:rPr>
              <w:t xml:space="preserve">onnistuneen </w:t>
            </w:r>
            <w:r w:rsidRPr="00212A43">
              <w:rPr>
                <w:rFonts w:asciiTheme="majorHAnsi" w:hAnsiTheme="majorHAnsi" w:cstheme="minorHAnsi"/>
              </w:rPr>
              <w:t>kehittämi</w:t>
            </w:r>
            <w:r w:rsidRPr="00212A43">
              <w:rPr>
                <w:rFonts w:asciiTheme="majorHAnsi" w:hAnsiTheme="majorHAnsi" w:cstheme="minorHAnsi"/>
              </w:rPr>
              <w:t>s</w:t>
            </w:r>
            <w:r w:rsidRPr="00212A43">
              <w:rPr>
                <w:rFonts w:asciiTheme="majorHAnsi" w:hAnsiTheme="majorHAnsi" w:cstheme="minorHAnsi"/>
              </w:rPr>
              <w:t>työn näkyväksi ja siten muidenkin hyödy</w:t>
            </w:r>
            <w:r w:rsidR="00C43C78">
              <w:rPr>
                <w:rFonts w:asciiTheme="majorHAnsi" w:hAnsiTheme="majorHAnsi" w:cstheme="minorHAnsi"/>
              </w:rPr>
              <w:t>nnettäväksi</w:t>
            </w:r>
            <w:r w:rsidRPr="00212A43">
              <w:rPr>
                <w:rFonts w:asciiTheme="majorHAnsi" w:hAnsiTheme="majorHAnsi" w:cstheme="minorHAnsi"/>
              </w:rPr>
              <w:t>.  Osallistu</w:t>
            </w:r>
            <w:r w:rsidR="00C43C78">
              <w:rPr>
                <w:rFonts w:asciiTheme="majorHAnsi" w:hAnsiTheme="majorHAnsi" w:cstheme="minorHAnsi"/>
              </w:rPr>
              <w:t xml:space="preserve"> </w:t>
            </w:r>
            <w:r w:rsidRPr="00212A43">
              <w:rPr>
                <w:rFonts w:asciiTheme="majorHAnsi" w:hAnsiTheme="majorHAnsi" w:cstheme="minorHAnsi"/>
              </w:rPr>
              <w:t>vali</w:t>
            </w:r>
            <w:r w:rsidRPr="00212A43">
              <w:rPr>
                <w:rFonts w:asciiTheme="majorHAnsi" w:hAnsiTheme="majorHAnsi" w:cstheme="minorHAnsi"/>
              </w:rPr>
              <w:t>n</w:t>
            </w:r>
            <w:r w:rsidRPr="00212A43">
              <w:rPr>
                <w:rFonts w:asciiTheme="majorHAnsi" w:hAnsiTheme="majorHAnsi" w:cstheme="minorHAnsi"/>
              </w:rPr>
              <w:t>taprosessiin, jossa etsitään ja palk</w:t>
            </w:r>
            <w:r w:rsidRPr="00212A43">
              <w:rPr>
                <w:rFonts w:asciiTheme="majorHAnsi" w:hAnsiTheme="majorHAnsi" w:cstheme="minorHAnsi"/>
              </w:rPr>
              <w:t>i</w:t>
            </w:r>
            <w:r w:rsidRPr="00212A43">
              <w:rPr>
                <w:rFonts w:asciiTheme="majorHAnsi" w:hAnsiTheme="majorHAnsi" w:cstheme="minorHAnsi"/>
              </w:rPr>
              <w:t>taan hyviä esimerkkejä julkisen sektorin laadun kehittämisestä!</w:t>
            </w:r>
          </w:p>
          <w:p w:rsidR="00212A43" w:rsidRPr="00212A43" w:rsidRDefault="00212A43" w:rsidP="00042E6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  <w:p w:rsidR="00212A43" w:rsidRPr="00212A43" w:rsidRDefault="00212A43" w:rsidP="00C43C78">
            <w:pPr>
              <w:pStyle w:val="Default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  <w:r w:rsidRPr="00212A43">
              <w:rPr>
                <w:rFonts w:asciiTheme="majorHAnsi" w:hAnsiTheme="majorHAnsi" w:cstheme="minorHAnsi"/>
              </w:rPr>
              <w:t>Osallistu valintaprosessiin, jossa saat pidemmälle edenneiltä arv</w:t>
            </w:r>
            <w:r w:rsidRPr="00212A43">
              <w:rPr>
                <w:rFonts w:asciiTheme="majorHAnsi" w:hAnsiTheme="majorHAnsi" w:cstheme="minorHAnsi"/>
              </w:rPr>
              <w:t>i</w:t>
            </w:r>
            <w:r w:rsidRPr="00212A43">
              <w:rPr>
                <w:rFonts w:asciiTheme="majorHAnsi" w:hAnsiTheme="majorHAnsi" w:cstheme="minorHAnsi"/>
              </w:rPr>
              <w:t>oinnin kautta tukea laa</w:t>
            </w:r>
            <w:r w:rsidR="00C43C78">
              <w:rPr>
                <w:rFonts w:asciiTheme="majorHAnsi" w:hAnsiTheme="majorHAnsi" w:cstheme="minorHAnsi"/>
              </w:rPr>
              <w:t>tutyön</w:t>
            </w:r>
            <w:r w:rsidRPr="00212A43">
              <w:rPr>
                <w:rFonts w:asciiTheme="majorHAnsi" w:hAnsiTheme="majorHAnsi" w:cstheme="minorHAnsi"/>
              </w:rPr>
              <w:t xml:space="preserve"> k</w:t>
            </w:r>
            <w:r w:rsidRPr="00212A43">
              <w:rPr>
                <w:rFonts w:asciiTheme="majorHAnsi" w:hAnsiTheme="majorHAnsi" w:cstheme="minorHAnsi"/>
              </w:rPr>
              <w:t>e</w:t>
            </w:r>
            <w:r w:rsidRPr="00212A43">
              <w:rPr>
                <w:rFonts w:asciiTheme="majorHAnsi" w:hAnsiTheme="majorHAnsi" w:cstheme="minorHAnsi"/>
              </w:rPr>
              <w:t>hittämiseen.</w:t>
            </w:r>
          </w:p>
        </w:tc>
      </w:tr>
    </w:tbl>
    <w:p w:rsidR="00610583" w:rsidRDefault="00610583" w:rsidP="007D2FF8">
      <w:pPr>
        <w:pStyle w:val="Default"/>
        <w:rPr>
          <w:sz w:val="28"/>
        </w:rPr>
      </w:pPr>
    </w:p>
    <w:p w:rsidR="00610583" w:rsidRDefault="00610583" w:rsidP="007D2FF8">
      <w:pPr>
        <w:pStyle w:val="Default"/>
        <w:rPr>
          <w:sz w:val="28"/>
        </w:rPr>
      </w:pPr>
    </w:p>
    <w:p w:rsidR="00610583" w:rsidRDefault="00AE368A" w:rsidP="007D2FF8">
      <w:pPr>
        <w:pStyle w:val="Default"/>
      </w:pPr>
      <w:r w:rsidRPr="00212A43">
        <w:t>V</w:t>
      </w:r>
      <w:r w:rsidR="00610583" w:rsidRPr="00212A43">
        <w:t xml:space="preserve">uodesta 2000 </w:t>
      </w:r>
      <w:r w:rsidRPr="00212A43">
        <w:t xml:space="preserve">lähtien </w:t>
      </w:r>
      <w:r w:rsidR="00610583" w:rsidRPr="00212A43">
        <w:t xml:space="preserve">on </w:t>
      </w:r>
      <w:r w:rsidR="00AF794F" w:rsidRPr="00C43C78">
        <w:rPr>
          <w:color w:val="auto"/>
        </w:rPr>
        <w:t>joka toinen</w:t>
      </w:r>
      <w:r w:rsidR="00AF794F">
        <w:t xml:space="preserve"> vuosi </w:t>
      </w:r>
      <w:r w:rsidR="00610583" w:rsidRPr="00212A43">
        <w:t xml:space="preserve">järjestetty </w:t>
      </w:r>
      <w:r w:rsidR="008F1388" w:rsidRPr="00212A43">
        <w:t xml:space="preserve">vastaava valintaprosessi </w:t>
      </w:r>
      <w:r w:rsidR="00610583" w:rsidRPr="00212A43">
        <w:t>Suomen pa</w:t>
      </w:r>
      <w:r w:rsidR="00610583" w:rsidRPr="00212A43">
        <w:t>r</w:t>
      </w:r>
      <w:r w:rsidR="00610583" w:rsidRPr="00212A43">
        <w:t>ha</w:t>
      </w:r>
      <w:r w:rsidR="008F1388" w:rsidRPr="00212A43">
        <w:t>at</w:t>
      </w:r>
      <w:r w:rsidR="00610583" w:rsidRPr="00212A43">
        <w:t xml:space="preserve"> käytän</w:t>
      </w:r>
      <w:r w:rsidR="008F1388" w:rsidRPr="00212A43">
        <w:t>nöt</w:t>
      </w:r>
      <w:r w:rsidR="00610583" w:rsidRPr="00212A43">
        <w:t xml:space="preserve"> </w:t>
      </w:r>
      <w:r w:rsidR="008F1388" w:rsidRPr="00212A43">
        <w:t>– nimellä</w:t>
      </w:r>
      <w:r w:rsidR="00F06943" w:rsidRPr="00212A43">
        <w:t>.</w:t>
      </w:r>
      <w:r w:rsidR="008F1388" w:rsidRPr="00212A43">
        <w:t xml:space="preserve"> </w:t>
      </w:r>
      <w:r w:rsidR="00843672" w:rsidRPr="00212A43">
        <w:t>V</w:t>
      </w:r>
      <w:r w:rsidR="00F06943" w:rsidRPr="00212A43">
        <w:t xml:space="preserve">alintaprosessiin </w:t>
      </w:r>
      <w:r w:rsidR="00610583" w:rsidRPr="00212A43">
        <w:t>osallistuvat saavat maksuttoman palautteen omasta kehittämistyöstään ja vinkkejä tulevien toimien suuntaamiseen.</w:t>
      </w:r>
      <w:r w:rsidR="00F06943" w:rsidRPr="00212A43">
        <w:t xml:space="preserve"> Parhaaksi esimerkiksi valittava organisaatio esiintyy Suomen edustajana EU:n CAF</w:t>
      </w:r>
      <w:r w:rsidR="00212A43" w:rsidRPr="00212A43">
        <w:t xml:space="preserve"> </w:t>
      </w:r>
      <w:r w:rsidR="00F06943" w:rsidRPr="00212A43">
        <w:t>-käyttäjien konferenssissa sy</w:t>
      </w:r>
      <w:r w:rsidR="00F06943" w:rsidRPr="00212A43">
        <w:t>k</w:t>
      </w:r>
      <w:r w:rsidR="00F06943" w:rsidRPr="00212A43">
        <w:t>syllä 2016</w:t>
      </w:r>
      <w:r w:rsidR="00212A43" w:rsidRPr="00212A43">
        <w:t xml:space="preserve"> Slovakiassa</w:t>
      </w:r>
      <w:r w:rsidR="00F06943" w:rsidRPr="00212A43">
        <w:t xml:space="preserve">. </w:t>
      </w:r>
    </w:p>
    <w:p w:rsidR="001746AE" w:rsidRDefault="001746AE" w:rsidP="007D2FF8">
      <w:pPr>
        <w:pStyle w:val="Default"/>
      </w:pPr>
    </w:p>
    <w:p w:rsidR="001746AE" w:rsidRPr="001746AE" w:rsidRDefault="0077169D" w:rsidP="001746AE">
      <w:pPr>
        <w:rPr>
          <w:rFonts w:asciiTheme="majorHAnsi" w:hAnsiTheme="majorHAnsi"/>
        </w:rPr>
      </w:pPr>
      <w:r>
        <w:rPr>
          <w:rFonts w:asciiTheme="majorHAnsi" w:hAnsiTheme="majorHAnsi"/>
          <w:i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4461510</wp:posOffset>
            </wp:positionH>
            <wp:positionV relativeFrom="margin">
              <wp:posOffset>5618480</wp:posOffset>
            </wp:positionV>
            <wp:extent cx="1441450" cy="971550"/>
            <wp:effectExtent l="0" t="381000" r="0" b="361950"/>
            <wp:wrapSquare wrapText="bothSides"/>
            <wp:docPr id="5" name="Kuva 4" descr="Mertsun kuva suomen parhaat käytännöt mainoks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tsun kuva suomen parhaat käytännöt mainoksee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14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746AE" w:rsidRPr="001746AE">
        <w:rPr>
          <w:rFonts w:asciiTheme="majorHAnsi" w:hAnsiTheme="majorHAnsi"/>
          <w:i/>
          <w:iCs/>
        </w:rPr>
        <w:t xml:space="preserve">Saimme </w:t>
      </w:r>
      <w:r>
        <w:rPr>
          <w:rFonts w:asciiTheme="majorHAnsi" w:hAnsiTheme="majorHAnsi"/>
          <w:i/>
          <w:iCs/>
        </w:rPr>
        <w:t xml:space="preserve">valintaprosessista </w:t>
      </w:r>
      <w:r w:rsidR="001746AE" w:rsidRPr="001746AE">
        <w:rPr>
          <w:rFonts w:asciiTheme="majorHAnsi" w:hAnsiTheme="majorHAnsi"/>
          <w:i/>
          <w:iCs/>
        </w:rPr>
        <w:t>arvioinnin toiminnastamme sekä voiton myötä paljon upeita tilaisuuksia ideoidemme ja käytäntöjemme jakamiseen.</w:t>
      </w:r>
    </w:p>
    <w:p w:rsidR="001746AE" w:rsidRPr="001746AE" w:rsidRDefault="001746AE" w:rsidP="001746AE">
      <w:pPr>
        <w:rPr>
          <w:rFonts w:asciiTheme="majorHAnsi" w:hAnsiTheme="majorHAnsi"/>
        </w:rPr>
      </w:pPr>
      <w:r w:rsidRPr="001746AE">
        <w:rPr>
          <w:rFonts w:asciiTheme="majorHAnsi" w:hAnsiTheme="majorHAnsi"/>
          <w:i/>
          <w:iCs/>
        </w:rPr>
        <w:t>Suosittelen osallistumista</w:t>
      </w:r>
      <w:r w:rsidR="0077169D" w:rsidRPr="0077169D">
        <w:rPr>
          <w:rFonts w:asciiTheme="majorHAnsi" w:hAnsiTheme="majorHAnsi"/>
          <w:i/>
          <w:iCs/>
        </w:rPr>
        <w:t xml:space="preserve"> </w:t>
      </w:r>
      <w:r w:rsidR="0077169D" w:rsidRPr="001746AE">
        <w:rPr>
          <w:rFonts w:asciiTheme="majorHAnsi" w:hAnsiTheme="majorHAnsi"/>
          <w:i/>
          <w:iCs/>
        </w:rPr>
        <w:t>lämpimästi</w:t>
      </w:r>
      <w:r w:rsidRPr="001746AE">
        <w:rPr>
          <w:rFonts w:asciiTheme="majorHAnsi" w:hAnsiTheme="majorHAnsi"/>
          <w:i/>
          <w:iCs/>
        </w:rPr>
        <w:t>!</w:t>
      </w:r>
    </w:p>
    <w:p w:rsidR="001746AE" w:rsidRPr="0077169D" w:rsidRDefault="001746AE" w:rsidP="0077169D">
      <w:pPr>
        <w:pStyle w:val="Luettelokappale"/>
        <w:numPr>
          <w:ilvl w:val="0"/>
          <w:numId w:val="12"/>
        </w:numPr>
        <w:rPr>
          <w:rFonts w:asciiTheme="majorHAnsi" w:hAnsiTheme="majorHAnsi"/>
          <w:i/>
          <w:iCs/>
        </w:rPr>
      </w:pPr>
      <w:r w:rsidRPr="0077169D">
        <w:rPr>
          <w:rFonts w:asciiTheme="majorHAnsi" w:hAnsiTheme="majorHAnsi"/>
          <w:i/>
          <w:iCs/>
        </w:rPr>
        <w:t xml:space="preserve">Meri-Tuuli Lehmuskallio, </w:t>
      </w:r>
      <w:r w:rsidR="0077169D" w:rsidRPr="0077169D">
        <w:rPr>
          <w:rFonts w:asciiTheme="majorHAnsi" w:hAnsiTheme="majorHAnsi"/>
          <w:i/>
          <w:iCs/>
        </w:rPr>
        <w:t>Sosiaali- ja terveydenhuollon toimiala, Vantaan kaupunki, Suomen paras käytäntö 2013</w:t>
      </w:r>
    </w:p>
    <w:p w:rsidR="001746AE" w:rsidRPr="001746AE" w:rsidRDefault="001746AE" w:rsidP="007D2FF8">
      <w:pPr>
        <w:pStyle w:val="Default"/>
        <w:rPr>
          <w:rFonts w:asciiTheme="majorHAnsi" w:hAnsiTheme="majorHAnsi"/>
        </w:rPr>
      </w:pPr>
    </w:p>
    <w:p w:rsidR="001746AE" w:rsidRDefault="001746AE" w:rsidP="007D2FF8">
      <w:pPr>
        <w:pStyle w:val="Default"/>
      </w:pPr>
    </w:p>
    <w:p w:rsidR="001746AE" w:rsidRPr="00212A43" w:rsidRDefault="001746AE" w:rsidP="007D2FF8">
      <w:pPr>
        <w:pStyle w:val="Default"/>
      </w:pPr>
    </w:p>
    <w:p w:rsidR="00212A43" w:rsidRPr="00212A43" w:rsidRDefault="00212A43" w:rsidP="00F06943">
      <w:pPr>
        <w:pStyle w:val="Default"/>
      </w:pPr>
    </w:p>
    <w:p w:rsidR="00610583" w:rsidRPr="00212A43" w:rsidRDefault="00610583" w:rsidP="00F06943">
      <w:pPr>
        <w:pStyle w:val="Default"/>
        <w:rPr>
          <w:color w:val="auto"/>
        </w:rPr>
      </w:pPr>
      <w:r w:rsidRPr="00212A43">
        <w:t xml:space="preserve">Oheisissa ohjeissa kuvataan valintaprosessin sisältö ja kulku. </w:t>
      </w:r>
      <w:r w:rsidR="00F06943" w:rsidRPr="00212A43">
        <w:t>A</w:t>
      </w:r>
      <w:r w:rsidR="008F1388" w:rsidRPr="00212A43">
        <w:t xml:space="preserve">iempiin CAF käyttäjä -seminaareihin </w:t>
      </w:r>
      <w:r w:rsidR="00843672" w:rsidRPr="00212A43">
        <w:t xml:space="preserve">voit tutustua </w:t>
      </w:r>
      <w:hyperlink r:id="rId15" w:history="1">
        <w:r w:rsidR="008F1388" w:rsidRPr="00212A43">
          <w:rPr>
            <w:rStyle w:val="Hyperlinkki"/>
          </w:rPr>
          <w:t>täältä</w:t>
        </w:r>
      </w:hyperlink>
      <w:r w:rsidR="008F1388" w:rsidRPr="00212A43">
        <w:t>.</w:t>
      </w:r>
      <w:r w:rsidR="00110030" w:rsidRPr="00212A43">
        <w:rPr>
          <w:color w:val="auto"/>
        </w:rPr>
        <w:t xml:space="preserve"> </w:t>
      </w:r>
    </w:p>
    <w:p w:rsidR="00610583" w:rsidRPr="00212A43" w:rsidRDefault="00610583" w:rsidP="007D2FF8">
      <w:pPr>
        <w:pStyle w:val="Default"/>
        <w:rPr>
          <w:color w:val="auto"/>
        </w:rPr>
      </w:pPr>
    </w:p>
    <w:p w:rsidR="008F7976" w:rsidRPr="00212A43" w:rsidRDefault="00B90F85" w:rsidP="007D2FF8">
      <w:pPr>
        <w:pStyle w:val="Default"/>
      </w:pPr>
      <w:r w:rsidRPr="00212A43">
        <w:t xml:space="preserve">Hakijat saavat </w:t>
      </w:r>
      <w:r w:rsidR="00067040" w:rsidRPr="00212A43">
        <w:t xml:space="preserve">halutessaan </w:t>
      </w:r>
      <w:r w:rsidR="0038265C" w:rsidRPr="00212A43">
        <w:t xml:space="preserve">asiantuntija- ja vertaistukea </w:t>
      </w:r>
      <w:r w:rsidR="00610583" w:rsidRPr="00212A43">
        <w:t>hakemuksen</w:t>
      </w:r>
      <w:r w:rsidR="00212A43">
        <w:t>sa</w:t>
      </w:r>
      <w:r w:rsidR="00610583" w:rsidRPr="00212A43">
        <w:t xml:space="preserve"> tekemiseen</w:t>
      </w:r>
      <w:r w:rsidR="008F7976" w:rsidRPr="00212A43">
        <w:t xml:space="preserve"> kansall</w:t>
      </w:r>
      <w:r w:rsidR="008F7976" w:rsidRPr="00212A43">
        <w:t>i</w:t>
      </w:r>
      <w:r w:rsidR="008F7976" w:rsidRPr="00212A43">
        <w:t xml:space="preserve">sen arviointi- ja laatuverkoston </w:t>
      </w:r>
      <w:r w:rsidR="00C43C78">
        <w:t xml:space="preserve">toimijoilta </w:t>
      </w:r>
      <w:r w:rsidRPr="00212A43">
        <w:t xml:space="preserve">ja </w:t>
      </w:r>
      <w:r w:rsidR="008F7976" w:rsidRPr="00212A43">
        <w:t>a</w:t>
      </w:r>
      <w:r w:rsidRPr="00212A43">
        <w:t xml:space="preserve">ikaisemmin </w:t>
      </w:r>
      <w:r w:rsidR="008F7976" w:rsidRPr="00212A43">
        <w:t>parhaiksi käytännö</w:t>
      </w:r>
      <w:r w:rsidRPr="00212A43">
        <w:t>i</w:t>
      </w:r>
      <w:r w:rsidR="008F7976" w:rsidRPr="00212A43">
        <w:t>ksi valit</w:t>
      </w:r>
      <w:r w:rsidRPr="00212A43">
        <w:t>uilta organisaation edustajilta.</w:t>
      </w:r>
      <w:r w:rsidR="008F7976" w:rsidRPr="00212A43">
        <w:t xml:space="preserve"> </w:t>
      </w:r>
      <w:r w:rsidR="00212A43">
        <w:t xml:space="preserve">Hakijoille järjestetään myös </w:t>
      </w:r>
      <w:r w:rsidR="00067040" w:rsidRPr="00212A43">
        <w:t xml:space="preserve">infotilaisuus 11.8. kello </w:t>
      </w:r>
      <w:r w:rsidR="00212A43" w:rsidRPr="00212A43">
        <w:t>13–15</w:t>
      </w:r>
      <w:r w:rsidR="00C43C78">
        <w:t xml:space="preserve"> </w:t>
      </w:r>
      <w:r w:rsidR="00212A43">
        <w:t>valtiov</w:t>
      </w:r>
      <w:r w:rsidR="00212A43">
        <w:t>a</w:t>
      </w:r>
      <w:r w:rsidR="00212A43">
        <w:t>rainministeriössä, Mariankatu 9, Helsinki</w:t>
      </w:r>
      <w:r w:rsidR="00330A6A" w:rsidRPr="00212A43">
        <w:t>.</w:t>
      </w:r>
      <w:r w:rsidR="00212A43">
        <w:t xml:space="preserve"> </w:t>
      </w:r>
      <w:r w:rsidR="00330A6A" w:rsidRPr="00212A43">
        <w:t xml:space="preserve"> </w:t>
      </w:r>
      <w:r w:rsidR="00212A43">
        <w:t>Tilaisuuteen voi osallistua myös videon välitykse</w:t>
      </w:r>
      <w:r w:rsidR="00212A43">
        <w:t>l</w:t>
      </w:r>
      <w:r w:rsidR="00212A43">
        <w:t xml:space="preserve">lä. Ilmoittautumisia pyydetään </w:t>
      </w:r>
      <w:r w:rsidR="00042E69">
        <w:t xml:space="preserve">6.8.2015 mennessä osoitteeseen </w:t>
      </w:r>
      <w:hyperlink r:id="rId16" w:history="1">
        <w:r w:rsidR="00042E69" w:rsidRPr="00842C82">
          <w:rPr>
            <w:rStyle w:val="Hyperlinkki"/>
          </w:rPr>
          <w:t>caf@valtiokonttori.fi</w:t>
        </w:r>
      </w:hyperlink>
      <w:r w:rsidR="00042E69">
        <w:t xml:space="preserve">.  </w:t>
      </w:r>
    </w:p>
    <w:p w:rsidR="008F7976" w:rsidRDefault="008F7976">
      <w:pPr>
        <w:rPr>
          <w:rFonts w:ascii="Cambria" w:hAnsi="Cambria" w:cs="Cambria"/>
          <w:color w:val="000000"/>
          <w:sz w:val="28"/>
          <w:szCs w:val="24"/>
        </w:rPr>
      </w:pPr>
    </w:p>
    <w:p w:rsidR="00042E69" w:rsidRDefault="00042E69" w:rsidP="007D2FF8">
      <w:pPr>
        <w:pStyle w:val="Default"/>
        <w:rPr>
          <w:sz w:val="28"/>
          <w:szCs w:val="28"/>
        </w:rPr>
      </w:pP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OSALLISTUMISOIKEUS </w:t>
      </w:r>
    </w:p>
    <w:p w:rsidR="007D2FF8" w:rsidRDefault="007D2FF8" w:rsidP="007D2FF8">
      <w:pPr>
        <w:pStyle w:val="Default"/>
        <w:rPr>
          <w:sz w:val="28"/>
          <w:szCs w:val="28"/>
        </w:rPr>
      </w:pPr>
    </w:p>
    <w:p w:rsidR="007D2FF8" w:rsidRPr="00042E69" w:rsidRDefault="007D2FF8" w:rsidP="007D2FF8">
      <w:pPr>
        <w:pStyle w:val="Default"/>
      </w:pPr>
      <w:r w:rsidRPr="00042E69">
        <w:t xml:space="preserve">Valintaprosessiin voivat osallistua kaikki julkisen sektorin organisaatiot, osastot, yksiköt ja projektit kaikilta hallinnon tasoilta ja aloilta. </w:t>
      </w:r>
      <w:r w:rsidR="00B91C26" w:rsidRPr="00042E69">
        <w:t>Y</w:t>
      </w:r>
      <w:r w:rsidRPr="00042E69">
        <w:t>htiömuodossa toimiv</w:t>
      </w:r>
      <w:r w:rsidR="00CE63E4" w:rsidRPr="00042E69">
        <w:t xml:space="preserve">at </w:t>
      </w:r>
      <w:r w:rsidRPr="00042E69">
        <w:t>organisaatio</w:t>
      </w:r>
      <w:r w:rsidR="00CE63E4" w:rsidRPr="00042E69">
        <w:t xml:space="preserve">t </w:t>
      </w:r>
      <w:r w:rsidR="00B91C26" w:rsidRPr="00042E69">
        <w:t xml:space="preserve">ja valtion liikelaitoslain mukaiset liikelaitokset </w:t>
      </w:r>
      <w:r w:rsidR="00CE63E4" w:rsidRPr="00042E69">
        <w:t xml:space="preserve">eivät voi osallistua prosessiin. Vuonna </w:t>
      </w:r>
      <w:r w:rsidRPr="00042E69">
        <w:t xml:space="preserve">2013 Suomen parhaaksi käytännöksi valittu ei voi </w:t>
      </w:r>
      <w:r w:rsidR="00CE63E4" w:rsidRPr="00042E69">
        <w:t xml:space="preserve">tällä kertaa </w:t>
      </w:r>
      <w:r w:rsidRPr="00042E69">
        <w:t xml:space="preserve">osallistua valintaprosessiin. Mahdollisissa epäselvissä tapauksissa osallistumisoikeudesta päättää valtiovarainministeriö. </w:t>
      </w:r>
    </w:p>
    <w:p w:rsidR="007D2FF8" w:rsidRPr="00042E69" w:rsidRDefault="007D2FF8" w:rsidP="007D2FF8">
      <w:pPr>
        <w:pStyle w:val="Default"/>
      </w:pP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ARVIOINTI</w:t>
      </w: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30A" w:rsidRPr="00042E69" w:rsidRDefault="00F06943" w:rsidP="0099130A">
      <w:pPr>
        <w:pStyle w:val="Default"/>
      </w:pPr>
      <w:r w:rsidRPr="00042E69">
        <w:t xml:space="preserve">Hakemusten arvioinnin suorittaa </w:t>
      </w:r>
      <w:r w:rsidR="003751C2" w:rsidRPr="00042E69">
        <w:t>ulkopuolinen arvioitsijaryhmä</w:t>
      </w:r>
      <w:r w:rsidR="003751C2">
        <w:t>, joka on</w:t>
      </w:r>
      <w:r w:rsidR="003751C2" w:rsidRPr="00042E69">
        <w:t xml:space="preserve"> riippumaton </w:t>
      </w:r>
      <w:r w:rsidRPr="00042E69">
        <w:t>järje</w:t>
      </w:r>
      <w:r w:rsidRPr="00042E69">
        <w:t>s</w:t>
      </w:r>
      <w:r w:rsidRPr="00042E69">
        <w:t>tävistä tahoista (valtiovarainministeriö ja Suomen Kuntaliitto). Jos hakemuksia on kuitenkin yli kymmenen</w:t>
      </w:r>
      <w:r w:rsidR="003751C2">
        <w:t>,</w:t>
      </w:r>
      <w:r w:rsidRPr="00042E69">
        <w:t xml:space="preserve"> esikarsinnan suorittaa </w:t>
      </w:r>
      <w:r w:rsidR="0099130A" w:rsidRPr="00042E69">
        <w:t>valtiovarainministeriön ja Suomen Kuntaliiton edust</w:t>
      </w:r>
      <w:r w:rsidR="0099130A" w:rsidRPr="00042E69">
        <w:t>a</w:t>
      </w:r>
      <w:r w:rsidR="0099130A" w:rsidRPr="00042E69">
        <w:t>jista koostuva ryhmä</w:t>
      </w:r>
      <w:r w:rsidR="00ED6E4B" w:rsidRPr="00042E69">
        <w:t>, joka</w:t>
      </w:r>
      <w:r w:rsidR="0099130A" w:rsidRPr="00042E69">
        <w:t xml:space="preserve"> tekee arvioitsijaryhmälle esityksen </w:t>
      </w:r>
      <w:r w:rsidR="00ED6E4B" w:rsidRPr="00042E69">
        <w:t xml:space="preserve">kymmenestä </w:t>
      </w:r>
      <w:r w:rsidR="0099130A" w:rsidRPr="00042E69">
        <w:t>arvioitavista o</w:t>
      </w:r>
      <w:r w:rsidR="0099130A" w:rsidRPr="00042E69">
        <w:t>r</w:t>
      </w:r>
      <w:r w:rsidR="0099130A" w:rsidRPr="00042E69">
        <w:t>ganisaatioista. Jos hakemuksia on kymmenen tai vähemmän, esiarviointia ei suoriteta.</w:t>
      </w:r>
    </w:p>
    <w:p w:rsidR="0099130A" w:rsidRPr="00042E69" w:rsidRDefault="0099130A" w:rsidP="007D2FF8">
      <w:pPr>
        <w:pStyle w:val="Default"/>
      </w:pPr>
    </w:p>
    <w:p w:rsidR="0099130A" w:rsidRDefault="00ED6E4B" w:rsidP="008F7976">
      <w:pPr>
        <w:pStyle w:val="Default"/>
      </w:pPr>
      <w:r w:rsidRPr="00042E69">
        <w:t>T</w:t>
      </w:r>
      <w:r w:rsidR="007D2FF8" w:rsidRPr="00042E69">
        <w:t>ehtävää varten asetett</w:t>
      </w:r>
      <w:r w:rsidRPr="00042E69">
        <w:t>ava</w:t>
      </w:r>
      <w:r w:rsidR="007D2FF8" w:rsidRPr="00042E69">
        <w:t xml:space="preserve"> arvioitsijaryhmä</w:t>
      </w:r>
      <w:r w:rsidR="00E63E8F" w:rsidRPr="00042E69">
        <w:t xml:space="preserve"> koostu</w:t>
      </w:r>
      <w:r w:rsidRPr="00042E69">
        <w:t>u</w:t>
      </w:r>
      <w:r w:rsidR="00E63E8F" w:rsidRPr="00042E69">
        <w:t xml:space="preserve"> sekä valtion</w:t>
      </w:r>
      <w:r w:rsidR="000235BF" w:rsidRPr="00042E69">
        <w:t xml:space="preserve">- </w:t>
      </w:r>
      <w:r w:rsidR="00E63E8F" w:rsidRPr="00042E69">
        <w:t xml:space="preserve">että </w:t>
      </w:r>
      <w:r w:rsidR="000235BF" w:rsidRPr="00042E69">
        <w:t>kunta</w:t>
      </w:r>
      <w:r w:rsidR="00E63E8F" w:rsidRPr="00042E69">
        <w:t>hallinnon edu</w:t>
      </w:r>
      <w:r w:rsidR="00E63E8F" w:rsidRPr="00042E69">
        <w:t>s</w:t>
      </w:r>
      <w:r w:rsidR="00E63E8F" w:rsidRPr="00042E69">
        <w:t>tajista. Ryhmässä on lisäksi edustaja edellisellä kerralla parhaaksi käytännöksi valitusta org</w:t>
      </w:r>
      <w:r w:rsidR="00E63E8F" w:rsidRPr="00042E69">
        <w:t>a</w:t>
      </w:r>
      <w:r w:rsidR="00E63E8F" w:rsidRPr="00042E69">
        <w:t>nisaatiosta</w:t>
      </w:r>
      <w:r w:rsidR="007D2FF8" w:rsidRPr="00042E69">
        <w:t xml:space="preserve">. </w:t>
      </w:r>
    </w:p>
    <w:p w:rsidR="00C43C78" w:rsidRPr="00042E69" w:rsidRDefault="00C43C78" w:rsidP="008F7976">
      <w:pPr>
        <w:pStyle w:val="Default"/>
      </w:pPr>
    </w:p>
    <w:p w:rsidR="008F7976" w:rsidRPr="00042E69" w:rsidRDefault="007D2FF8" w:rsidP="008F7976">
      <w:pPr>
        <w:pStyle w:val="Default"/>
      </w:pPr>
      <w:r w:rsidRPr="00042E69">
        <w:t>Kaikki valintaprosessiin osallistuneet organisaatiot saavat hakemuksestaan kirjallisen palau</w:t>
      </w:r>
      <w:r w:rsidRPr="00042E69">
        <w:t>t</w:t>
      </w:r>
      <w:r w:rsidRPr="00042E69">
        <w:t>teen. Arvioitsijaryhmän arviointiin päässeet organisaatiot saavat yksityiskohtaisemman arv</w:t>
      </w:r>
      <w:r w:rsidRPr="00042E69">
        <w:t>i</w:t>
      </w:r>
      <w:r w:rsidRPr="00042E69">
        <w:t xml:space="preserve">ointiraportin. Arvioitsijaryhmä kuulee tarvittaessa arvioitavia organisaatioita. </w:t>
      </w:r>
    </w:p>
    <w:p w:rsidR="008F7976" w:rsidRPr="00042E69" w:rsidRDefault="008F7976" w:rsidP="008F7976">
      <w:pPr>
        <w:pStyle w:val="Default"/>
      </w:pPr>
    </w:p>
    <w:p w:rsidR="007D2FF8" w:rsidRDefault="007D2FF8" w:rsidP="008F79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ARVIOINTIKRITEERISTÖ </w:t>
      </w:r>
    </w:p>
    <w:p w:rsidR="0099130A" w:rsidRDefault="0099130A" w:rsidP="008F7976">
      <w:pPr>
        <w:pStyle w:val="Default"/>
        <w:rPr>
          <w:sz w:val="28"/>
          <w:szCs w:val="28"/>
        </w:rPr>
      </w:pPr>
    </w:p>
    <w:p w:rsidR="007D2FF8" w:rsidRPr="00042E69" w:rsidRDefault="00E1179B" w:rsidP="007D2FF8">
      <w:pPr>
        <w:pStyle w:val="Defaul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4869180</wp:posOffset>
            </wp:positionV>
            <wp:extent cx="1212850" cy="863600"/>
            <wp:effectExtent l="19050" t="0" r="6350" b="0"/>
            <wp:wrapSquare wrapText="bothSides"/>
            <wp:docPr id="11" name="Kuva 10" descr="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D2FF8" w:rsidRPr="00042E69">
        <w:t>Arviointikriteeristönä</w:t>
      </w:r>
      <w:proofErr w:type="spellEnd"/>
      <w:r w:rsidR="007D2FF8" w:rsidRPr="00042E69">
        <w:t xml:space="preserve"> käytetään </w:t>
      </w:r>
      <w:proofErr w:type="spellStart"/>
      <w:r w:rsidR="007D2FF8" w:rsidRPr="00042E69">
        <w:t>CAFin</w:t>
      </w:r>
      <w:proofErr w:type="spellEnd"/>
      <w:r w:rsidR="007D2FF8" w:rsidRPr="00042E69">
        <w:t xml:space="preserve"> (Common </w:t>
      </w:r>
      <w:proofErr w:type="spellStart"/>
      <w:r w:rsidR="007D2FF8" w:rsidRPr="00042E69">
        <w:t>Assessment</w:t>
      </w:r>
      <w:proofErr w:type="spellEnd"/>
      <w:r w:rsidR="007D2FF8" w:rsidRPr="00042E69">
        <w:t xml:space="preserve"> Fram</w:t>
      </w:r>
      <w:r w:rsidR="007D2FF8" w:rsidRPr="00042E69">
        <w:t>e</w:t>
      </w:r>
      <w:r w:rsidR="007D2FF8" w:rsidRPr="00042E69">
        <w:t xml:space="preserve">work) </w:t>
      </w:r>
      <w:r w:rsidR="0099130A" w:rsidRPr="00042E69">
        <w:t xml:space="preserve">uusinta </w:t>
      </w:r>
      <w:r w:rsidR="007D2FF8" w:rsidRPr="00042E69">
        <w:t xml:space="preserve">vuonna 2013 julkaistua versiota. </w:t>
      </w:r>
      <w:proofErr w:type="spellStart"/>
      <w:r w:rsidR="007D2FF8" w:rsidRPr="00042E69">
        <w:t>CAFia</w:t>
      </w:r>
      <w:proofErr w:type="spellEnd"/>
      <w:r w:rsidR="007D2FF8" w:rsidRPr="00042E69">
        <w:t xml:space="preserve"> käytetään valint</w:t>
      </w:r>
      <w:r w:rsidR="007D2FF8" w:rsidRPr="00042E69">
        <w:t>a</w:t>
      </w:r>
      <w:r w:rsidR="007D2FF8" w:rsidRPr="00042E69">
        <w:t xml:space="preserve">prosessin </w:t>
      </w:r>
      <w:proofErr w:type="spellStart"/>
      <w:r w:rsidR="007D2FF8" w:rsidRPr="00042E69">
        <w:t>kriteeristönä</w:t>
      </w:r>
      <w:proofErr w:type="spellEnd"/>
      <w:r w:rsidR="007D2FF8" w:rsidRPr="00042E69">
        <w:t xml:space="preserve"> useimmissa EU-maissa. CAF</w:t>
      </w:r>
      <w:r w:rsidR="00C43C78">
        <w:t xml:space="preserve"> </w:t>
      </w:r>
      <w:r w:rsidR="007D2FF8" w:rsidRPr="00042E69">
        <w:t xml:space="preserve">on jäsenmaiden ja Euroopan komission yhdessä </w:t>
      </w:r>
      <w:r w:rsidR="008F1388" w:rsidRPr="00042E69">
        <w:t xml:space="preserve">julkista hallintoa varten </w:t>
      </w:r>
      <w:r w:rsidR="007D2FF8" w:rsidRPr="00042E69">
        <w:t>kehi</w:t>
      </w:r>
      <w:r w:rsidR="007D2FF8" w:rsidRPr="00042E69">
        <w:t>t</w:t>
      </w:r>
      <w:r w:rsidR="007D2FF8" w:rsidRPr="00042E69">
        <w:t xml:space="preserve">tämä malli. </w:t>
      </w:r>
      <w:r w:rsidR="0050688C" w:rsidRPr="00042E69">
        <w:t xml:space="preserve">Se </w:t>
      </w:r>
      <w:r w:rsidR="007D2FF8" w:rsidRPr="00042E69">
        <w:t xml:space="preserve">on tarkoitettu toiminnan kokonaisvaltaiseen arviointiin ja kehittämiseen. </w:t>
      </w:r>
      <w:r w:rsidR="0050688C" w:rsidRPr="00042E69">
        <w:t xml:space="preserve">Malli on sisällöltään ja </w:t>
      </w:r>
      <w:r w:rsidR="007D2FF8" w:rsidRPr="00042E69">
        <w:t>rake</w:t>
      </w:r>
      <w:r w:rsidR="0050688C" w:rsidRPr="00042E69">
        <w:t>nteeltaan samankaltainen</w:t>
      </w:r>
      <w:r w:rsidR="007D2FF8" w:rsidRPr="00042E69">
        <w:t xml:space="preserve"> kuin </w:t>
      </w:r>
      <w:r w:rsidR="00EF63AB" w:rsidRPr="00042E69">
        <w:t xml:space="preserve">muut </w:t>
      </w:r>
      <w:r w:rsidR="007D2FF8" w:rsidRPr="00042E69">
        <w:t xml:space="preserve">tunnetut laatupalkintomallit, </w:t>
      </w:r>
      <w:r w:rsidR="0050688C" w:rsidRPr="00042E69">
        <w:t xml:space="preserve">esim. </w:t>
      </w:r>
      <w:r w:rsidR="007D2FF8" w:rsidRPr="00042E69">
        <w:t>Euroopan laatupalkinto-malli (EFQM).</w:t>
      </w:r>
    </w:p>
    <w:p w:rsidR="008F7976" w:rsidRDefault="008F7976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F7976" w:rsidRPr="00042E69" w:rsidRDefault="002B37CF" w:rsidP="007D2FF8">
      <w:pPr>
        <w:pStyle w:val="Default"/>
        <w:rPr>
          <w:rFonts w:asciiTheme="majorHAnsi" w:hAnsiTheme="majorHAnsi" w:cs="Times New Roman"/>
          <w:sz w:val="23"/>
          <w:szCs w:val="23"/>
        </w:rPr>
      </w:pPr>
      <w:hyperlink r:id="rId18" w:history="1">
        <w:proofErr w:type="spellStart"/>
        <w:r w:rsidR="008F7976" w:rsidRPr="00042E69">
          <w:rPr>
            <w:rStyle w:val="Hyperlinkki"/>
            <w:rFonts w:asciiTheme="majorHAnsi" w:hAnsiTheme="majorHAnsi" w:cs="Times New Roman"/>
            <w:sz w:val="23"/>
            <w:szCs w:val="23"/>
          </w:rPr>
          <w:t>Arviointikriteeristö</w:t>
        </w:r>
        <w:proofErr w:type="spellEnd"/>
        <w:r w:rsidR="008F7976" w:rsidRPr="00042E69">
          <w:rPr>
            <w:rStyle w:val="Hyperlinkki"/>
            <w:rFonts w:asciiTheme="majorHAnsi" w:hAnsiTheme="majorHAnsi" w:cs="Times New Roman"/>
            <w:sz w:val="23"/>
            <w:szCs w:val="23"/>
          </w:rPr>
          <w:t xml:space="preserve"> löytyy tästä</w:t>
        </w:r>
      </w:hyperlink>
      <w:r w:rsidR="008F7976" w:rsidRPr="00042E69">
        <w:rPr>
          <w:rFonts w:asciiTheme="majorHAnsi" w:hAnsiTheme="majorHAnsi" w:cs="Times New Roman"/>
          <w:sz w:val="23"/>
          <w:szCs w:val="23"/>
        </w:rPr>
        <w:t xml:space="preserve">. </w:t>
      </w:r>
    </w:p>
    <w:p w:rsidR="007D2FF8" w:rsidRDefault="007D2FF8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VALINTA </w:t>
      </w:r>
    </w:p>
    <w:p w:rsidR="007D2FF8" w:rsidRDefault="007D2FF8" w:rsidP="007D2FF8">
      <w:pPr>
        <w:pStyle w:val="Default"/>
        <w:rPr>
          <w:sz w:val="28"/>
          <w:szCs w:val="28"/>
        </w:rPr>
      </w:pPr>
    </w:p>
    <w:p w:rsidR="007D2FF8" w:rsidRPr="00042E69" w:rsidRDefault="007D2FF8" w:rsidP="007D2FF8">
      <w:pPr>
        <w:pStyle w:val="Default"/>
      </w:pPr>
      <w:r w:rsidRPr="00042E69">
        <w:t>Arvioitsijaryhmä tekee esityksensä parhaiksi käytännöiksi valittavista organisaatioista eri</w:t>
      </w:r>
      <w:r w:rsidRPr="00042E69">
        <w:t>k</w:t>
      </w:r>
      <w:r w:rsidRPr="00042E69">
        <w:t>seen asetetulle valitsijaryhmälle. Valitsijaryhmä tekee esityksen pohjalta lopullisen valint</w:t>
      </w:r>
      <w:r w:rsidRPr="00042E69">
        <w:t>a</w:t>
      </w:r>
      <w:r w:rsidRPr="00042E69">
        <w:t xml:space="preserve">päätöksen. Valitsijaryhmässä on </w:t>
      </w:r>
      <w:r w:rsidR="000235BF" w:rsidRPr="00042E69">
        <w:t xml:space="preserve">edustajia </w:t>
      </w:r>
      <w:r w:rsidRPr="00042E69">
        <w:t>sekä valtionhallin</w:t>
      </w:r>
      <w:r w:rsidR="000235BF" w:rsidRPr="00042E69">
        <w:t>nosta että kun</w:t>
      </w:r>
      <w:r w:rsidR="00B91C26" w:rsidRPr="00042E69">
        <w:t>tasektorilta</w:t>
      </w:r>
      <w:r w:rsidR="000235BF" w:rsidRPr="00042E69">
        <w:t>.</w:t>
      </w:r>
      <w:r w:rsidRPr="00042E69">
        <w:t xml:space="preserve"> </w:t>
      </w:r>
    </w:p>
    <w:p w:rsidR="007D2FF8" w:rsidRDefault="007D2FF8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JULKISUUS </w:t>
      </w:r>
    </w:p>
    <w:p w:rsidR="007D2FF8" w:rsidRDefault="007D2FF8" w:rsidP="007D2FF8">
      <w:pPr>
        <w:pStyle w:val="Default"/>
        <w:rPr>
          <w:sz w:val="28"/>
          <w:szCs w:val="28"/>
        </w:rPr>
      </w:pPr>
    </w:p>
    <w:p w:rsidR="0059268C" w:rsidRDefault="007D2FF8" w:rsidP="00042E69">
      <w:pPr>
        <w:pStyle w:val="Default"/>
      </w:pPr>
      <w:r w:rsidRPr="00042E69">
        <w:t>Valintaprosessiin osallistuvien organisaatioiden lähettämät hakemukset ovat luottamuksell</w:t>
      </w:r>
      <w:r w:rsidRPr="00042E69">
        <w:t>i</w:t>
      </w:r>
      <w:r w:rsidRPr="00042E69">
        <w:t>sia, eikä niitä käytetä muihin tarkoituksiin. Tieto prosessiin osallistuvista on kuitenki</w:t>
      </w:r>
      <w:r w:rsidR="008F7976" w:rsidRPr="00042E69">
        <w:t>n julk</w:t>
      </w:r>
      <w:r w:rsidR="008F7976" w:rsidRPr="00042E69">
        <w:t>i</w:t>
      </w:r>
      <w:r w:rsidR="008F7976" w:rsidRPr="00042E69">
        <w:lastRenderedPageBreak/>
        <w:t xml:space="preserve">nen hakuajan päätyttyä </w:t>
      </w:r>
      <w:r w:rsidR="00ED6E4B" w:rsidRPr="00042E69">
        <w:t>30</w:t>
      </w:r>
      <w:r w:rsidR="008F7976" w:rsidRPr="00042E69">
        <w:t>.</w:t>
      </w:r>
      <w:r w:rsidR="00ED6E4B" w:rsidRPr="00042E69">
        <w:t>9</w:t>
      </w:r>
      <w:r w:rsidR="00042E69">
        <w:t>.</w:t>
      </w:r>
      <w:r w:rsidRPr="00042E69">
        <w:t xml:space="preserve">2015. </w:t>
      </w:r>
      <w:r w:rsidR="00ED6E4B" w:rsidRPr="00042E69">
        <w:t>Parhaaksi v</w:t>
      </w:r>
      <w:r w:rsidRPr="00042E69">
        <w:t>alittav</w:t>
      </w:r>
      <w:r w:rsidR="00ED6E4B" w:rsidRPr="00042E69">
        <w:t>a</w:t>
      </w:r>
      <w:r w:rsidRPr="00042E69">
        <w:t xml:space="preserve">n </w:t>
      </w:r>
      <w:r w:rsidR="00ED6E4B" w:rsidRPr="00042E69">
        <w:t xml:space="preserve">organisaation </w:t>
      </w:r>
      <w:r w:rsidRPr="00042E69">
        <w:t>hakemu</w:t>
      </w:r>
      <w:r w:rsidR="00ED6E4B" w:rsidRPr="00042E69">
        <w:t>s</w:t>
      </w:r>
      <w:r w:rsidRPr="00042E69">
        <w:t xml:space="preserve"> o</w:t>
      </w:r>
      <w:r w:rsidR="00ED6E4B" w:rsidRPr="00042E69">
        <w:t>n</w:t>
      </w:r>
      <w:r w:rsidRPr="00042E69">
        <w:t xml:space="preserve"> valinnan jälkeen julki</w:t>
      </w:r>
      <w:r w:rsidR="00ED6E4B" w:rsidRPr="00042E69">
        <w:t>nen</w:t>
      </w:r>
      <w:r w:rsidRPr="00042E69">
        <w:t>.</w:t>
      </w:r>
    </w:p>
    <w:p w:rsidR="00042E69" w:rsidRDefault="00042E69" w:rsidP="00042E69">
      <w:pPr>
        <w:pStyle w:val="Default"/>
      </w:pPr>
    </w:p>
    <w:p w:rsidR="00042E69" w:rsidRPr="00042E69" w:rsidRDefault="00042E69" w:rsidP="00042E69">
      <w:pPr>
        <w:pStyle w:val="Default"/>
      </w:pPr>
      <w:r>
        <w:t xml:space="preserve">Tieto parhaaksi valitusta organisaatiosta julkistetaan kansallisen arviointi- ja laatuverkoston seminaarissa Kuntatalolla Helsingissä 1.12.2015. </w:t>
      </w:r>
      <w:r w:rsidRPr="00042E69">
        <w:t xml:space="preserve">Hakijoille </w:t>
      </w:r>
      <w:r>
        <w:t xml:space="preserve">asiasta </w:t>
      </w:r>
      <w:r w:rsidRPr="00042E69">
        <w:t xml:space="preserve">tiedotetaan marraskuun ensimmäisellä viikolla. </w:t>
      </w:r>
      <w:r>
        <w:t xml:space="preserve"> Seminaarin yhteydessä järjestetään myös palautetilaisuus hakijoille, jossa kullekin varataan aika keskustella arvioitsijaryhmän kanssa. </w:t>
      </w:r>
    </w:p>
    <w:p w:rsidR="00042E69" w:rsidRDefault="00042E69" w:rsidP="00042E69">
      <w:pPr>
        <w:pStyle w:val="Default"/>
        <w:rPr>
          <w:sz w:val="28"/>
          <w:szCs w:val="28"/>
        </w:rPr>
      </w:pPr>
    </w:p>
    <w:p w:rsidR="00042E69" w:rsidRDefault="00ED6E4B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sz w:val="28"/>
          <w:szCs w:val="28"/>
        </w:rPr>
        <w:t>V</w:t>
      </w:r>
      <w:r w:rsidR="00042E69">
        <w:rPr>
          <w:sz w:val="28"/>
          <w:szCs w:val="28"/>
        </w:rPr>
        <w:t>ALITUN ORGANISAATION LAATUTYÖN ESITTELY</w:t>
      </w:r>
      <w:proofErr w:type="gramEnd"/>
    </w:p>
    <w:p w:rsidR="00042E69" w:rsidRDefault="00042E69" w:rsidP="007D2FF8">
      <w:pPr>
        <w:pStyle w:val="Default"/>
      </w:pPr>
    </w:p>
    <w:p w:rsidR="007D2FF8" w:rsidRPr="00042E69" w:rsidRDefault="0077169D" w:rsidP="007D2FF8">
      <w:pPr>
        <w:pStyle w:val="Defaul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4493260</wp:posOffset>
            </wp:positionH>
            <wp:positionV relativeFrom="margin">
              <wp:posOffset>1706880</wp:posOffset>
            </wp:positionV>
            <wp:extent cx="1704975" cy="1060450"/>
            <wp:effectExtent l="19050" t="0" r="9525" b="0"/>
            <wp:wrapSquare wrapText="bothSides"/>
            <wp:docPr id="6" name="Kuva 5" descr="caf_count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_country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FF8" w:rsidRPr="00042E69">
        <w:t>Valit</w:t>
      </w:r>
      <w:r w:rsidR="00ED6E4B" w:rsidRPr="00042E69">
        <w:t>t</w:t>
      </w:r>
      <w:r w:rsidR="007D2FF8" w:rsidRPr="00042E69">
        <w:t>u organisaatio sitoutu</w:t>
      </w:r>
      <w:r w:rsidR="00ED6E4B" w:rsidRPr="00042E69">
        <w:t>u</w:t>
      </w:r>
      <w:r w:rsidR="007D2FF8" w:rsidRPr="00042E69">
        <w:t xml:space="preserve"> </w:t>
      </w:r>
      <w:r w:rsidR="008F1388" w:rsidRPr="00042E69">
        <w:t>esittelemään laatutyötään</w:t>
      </w:r>
      <w:r w:rsidR="007D2FF8" w:rsidRPr="00042E69">
        <w:t xml:space="preserve"> Kansall</w:t>
      </w:r>
      <w:r w:rsidR="007D2FF8" w:rsidRPr="00042E69">
        <w:t>i</w:t>
      </w:r>
      <w:r w:rsidR="007D2FF8" w:rsidRPr="00042E69">
        <w:t xml:space="preserve">sessa laatukonferenssissa </w:t>
      </w:r>
      <w:r w:rsidR="00ED6E4B" w:rsidRPr="00042E69">
        <w:t xml:space="preserve">vuoden </w:t>
      </w:r>
      <w:r w:rsidR="007D2FF8" w:rsidRPr="00042E69">
        <w:t>2015</w:t>
      </w:r>
      <w:r w:rsidR="00ED6E4B" w:rsidRPr="00042E69">
        <w:t xml:space="preserve"> lopulla</w:t>
      </w:r>
      <w:r w:rsidR="007D2FF8" w:rsidRPr="00042E69">
        <w:t xml:space="preserve">. </w:t>
      </w:r>
      <w:r w:rsidR="00A81285" w:rsidRPr="00042E69">
        <w:t xml:space="preserve">Lisäksi </w:t>
      </w:r>
      <w:r w:rsidR="00ED6E4B" w:rsidRPr="00042E69">
        <w:t>se</w:t>
      </w:r>
      <w:r w:rsidR="00A81285" w:rsidRPr="00042E69">
        <w:t xml:space="preserve"> </w:t>
      </w:r>
      <w:r w:rsidR="007D2FF8" w:rsidRPr="00042E69">
        <w:t>sitoutu</w:t>
      </w:r>
      <w:r w:rsidR="00ED6E4B" w:rsidRPr="00042E69">
        <w:t>u</w:t>
      </w:r>
      <w:r w:rsidR="007D2FF8" w:rsidRPr="00042E69">
        <w:t xml:space="preserve"> </w:t>
      </w:r>
      <w:r w:rsidR="008F1388" w:rsidRPr="00042E69">
        <w:t xml:space="preserve">esittelemään työtään </w:t>
      </w:r>
      <w:r w:rsidR="007D2FF8" w:rsidRPr="00042E69">
        <w:t xml:space="preserve">EU – jäsenmaiden </w:t>
      </w:r>
      <w:r w:rsidR="00ED6E4B" w:rsidRPr="00042E69">
        <w:t>CAF</w:t>
      </w:r>
      <w:r w:rsidR="00C43C78">
        <w:t xml:space="preserve"> </w:t>
      </w:r>
      <w:r w:rsidR="00ED6E4B" w:rsidRPr="00042E69">
        <w:t>-käyttäjien konferen</w:t>
      </w:r>
      <w:r w:rsidR="00ED6E4B" w:rsidRPr="00042E69">
        <w:t>s</w:t>
      </w:r>
      <w:r w:rsidR="00ED6E4B" w:rsidRPr="00042E69">
        <w:t xml:space="preserve">sissa </w:t>
      </w:r>
      <w:r w:rsidR="00042E69">
        <w:t xml:space="preserve">Slovakiassa </w:t>
      </w:r>
      <w:r w:rsidR="00ED6E4B" w:rsidRPr="00042E69">
        <w:t xml:space="preserve">syksyllä 2016 ja </w:t>
      </w:r>
      <w:r w:rsidR="007D2FF8" w:rsidRPr="00042E69">
        <w:t>laatimaan vaadittavan materia</w:t>
      </w:r>
      <w:r w:rsidR="007D2FF8" w:rsidRPr="00042E69">
        <w:t>a</w:t>
      </w:r>
      <w:r w:rsidR="007D2FF8" w:rsidRPr="00042E69">
        <w:t>lin. M</w:t>
      </w:r>
      <w:r w:rsidR="007D2FF8" w:rsidRPr="00042E69">
        <w:t>a</w:t>
      </w:r>
      <w:r w:rsidR="007D2FF8" w:rsidRPr="00042E69">
        <w:t>teriaalit toimitetaan joko englannin- tai ranskankielisinä ja niiden laatimisen tueksi toimit</w:t>
      </w:r>
      <w:r w:rsidR="007D2FF8" w:rsidRPr="00042E69">
        <w:t>e</w:t>
      </w:r>
      <w:r w:rsidR="007D2FF8" w:rsidRPr="00042E69">
        <w:t>taan tarkemmat ohjeet.</w:t>
      </w:r>
    </w:p>
    <w:p w:rsidR="007D2FF8" w:rsidRPr="00042E69" w:rsidRDefault="007D2FF8" w:rsidP="007D2FF8">
      <w:pPr>
        <w:pStyle w:val="Default"/>
      </w:pPr>
      <w:r w:rsidRPr="00042E69">
        <w:t xml:space="preserve"> </w:t>
      </w:r>
    </w:p>
    <w:p w:rsidR="008F7976" w:rsidRPr="00042E69" w:rsidRDefault="007D2FF8" w:rsidP="008F7976">
      <w:pPr>
        <w:pStyle w:val="Default"/>
      </w:pPr>
      <w:r w:rsidRPr="00042E69">
        <w:t>Valitulle organisaatiolle tarjotaan lisäksi mahdollisuus esitellä toimintaansa muissakin kot</w:t>
      </w:r>
      <w:r w:rsidRPr="00042E69">
        <w:t>i</w:t>
      </w:r>
      <w:r w:rsidRPr="00042E69">
        <w:t xml:space="preserve">maisissa laadun kehittämiseen liittyvissä tilaisuuksissa. </w:t>
      </w:r>
    </w:p>
    <w:p w:rsidR="00B5422B" w:rsidRDefault="00B5422B" w:rsidP="008F79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7169D" w:rsidRDefault="0077169D" w:rsidP="008F79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42E69" w:rsidRDefault="00042E69" w:rsidP="008F79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F7976" w:rsidRDefault="008F7976" w:rsidP="008F79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5422B" w:rsidRDefault="00B5422B" w:rsidP="008F79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HAKEMUKSET</w:t>
      </w:r>
    </w:p>
    <w:p w:rsidR="00B5422B" w:rsidRDefault="00B5422B" w:rsidP="008F7976">
      <w:pPr>
        <w:pStyle w:val="Default"/>
        <w:rPr>
          <w:sz w:val="28"/>
          <w:szCs w:val="28"/>
        </w:rPr>
      </w:pPr>
    </w:p>
    <w:p w:rsidR="007D2FF8" w:rsidRDefault="007D2FF8" w:rsidP="008F79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HAKEMUSTA KOSKEVAT MUOTOSEIKAT </w:t>
      </w:r>
    </w:p>
    <w:p w:rsidR="00A81285" w:rsidRDefault="00A81285" w:rsidP="008F7976">
      <w:pPr>
        <w:pStyle w:val="Default"/>
        <w:rPr>
          <w:sz w:val="28"/>
          <w:szCs w:val="28"/>
        </w:rPr>
      </w:pPr>
    </w:p>
    <w:p w:rsidR="00B30489" w:rsidRPr="00042E69" w:rsidRDefault="007D2FF8" w:rsidP="007D2FF8">
      <w:pPr>
        <w:pStyle w:val="Default"/>
      </w:pPr>
      <w:r w:rsidRPr="00042E69">
        <w:t xml:space="preserve">Hakemuksen tulee noudattaa </w:t>
      </w:r>
      <w:proofErr w:type="spellStart"/>
      <w:r w:rsidRPr="00042E69">
        <w:t>CAFin</w:t>
      </w:r>
      <w:proofErr w:type="spellEnd"/>
      <w:r w:rsidRPr="00042E69">
        <w:t xml:space="preserve"> arviointialuerakennetta ja otsikointia. Jokaisessa arvioi</w:t>
      </w:r>
      <w:r w:rsidRPr="00042E69">
        <w:t>n</w:t>
      </w:r>
      <w:r w:rsidRPr="00042E69">
        <w:t>tialueessa tulee keskittyä otsikon mukaiseen asiaan.</w:t>
      </w:r>
    </w:p>
    <w:p w:rsidR="008D14F3" w:rsidRDefault="008D14F3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D2FF8" w:rsidRDefault="007D2FF8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30489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HAKEMUKSEN RAKENNE</w:t>
      </w: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FF8" w:rsidRPr="00042E69" w:rsidRDefault="007D2FF8" w:rsidP="007D2FF8">
      <w:pPr>
        <w:pStyle w:val="Default"/>
      </w:pPr>
      <w:r w:rsidRPr="00042E69">
        <w:t>Hakemuksen sivumäärä voi olla yhteensä 20 sivua (</w:t>
      </w:r>
      <w:r w:rsidR="00B30489" w:rsidRPr="00042E69">
        <w:t>enintään noin 60 000 merkkiä vä</w:t>
      </w:r>
      <w:r w:rsidRPr="00042E69">
        <w:t>lilyö</w:t>
      </w:r>
      <w:r w:rsidRPr="00042E69">
        <w:t>n</w:t>
      </w:r>
      <w:r w:rsidRPr="00042E69">
        <w:t>teineen), jo</w:t>
      </w:r>
      <w:r w:rsidR="00507983" w:rsidRPr="00042E69">
        <w:t>i</w:t>
      </w:r>
      <w:r w:rsidRPr="00042E69">
        <w:t xml:space="preserve">sta: </w:t>
      </w:r>
    </w:p>
    <w:p w:rsidR="00A73AB2" w:rsidRPr="00042E69" w:rsidRDefault="007D2FF8" w:rsidP="00042E69">
      <w:pPr>
        <w:pStyle w:val="Default"/>
      </w:pPr>
      <w:r w:rsidRPr="00042E69">
        <w:t xml:space="preserve">organisaation yleiskuvaus voi olla laajuudeltaan enintään </w:t>
      </w:r>
      <w:r w:rsidR="00507983" w:rsidRPr="00042E69">
        <w:t xml:space="preserve">2 </w:t>
      </w:r>
      <w:r w:rsidRPr="00042E69">
        <w:t>sivua</w:t>
      </w:r>
      <w:r w:rsidR="008D14F3" w:rsidRPr="00042E69">
        <w:t xml:space="preserve"> ja </w:t>
      </w:r>
      <w:r w:rsidRPr="00042E69">
        <w:t xml:space="preserve"> </w:t>
      </w:r>
    </w:p>
    <w:p w:rsidR="00A73AB2" w:rsidRPr="00042E69" w:rsidRDefault="007D2FF8" w:rsidP="00042E69">
      <w:pPr>
        <w:pStyle w:val="Default"/>
      </w:pPr>
      <w:r w:rsidRPr="00042E69">
        <w:t xml:space="preserve">kunkin CAF arviointialueen kuvaus voi olla enintään </w:t>
      </w:r>
      <w:r w:rsidR="008D14F3" w:rsidRPr="00042E69">
        <w:t xml:space="preserve">2 </w:t>
      </w:r>
      <w:r w:rsidRPr="00042E69">
        <w:t xml:space="preserve">sivua </w:t>
      </w:r>
      <w:r w:rsidR="008D14F3" w:rsidRPr="00042E69">
        <w:t xml:space="preserve">ja </w:t>
      </w:r>
      <w:r w:rsidRPr="00042E69">
        <w:t xml:space="preserve">arviointialueiden kuvaus </w:t>
      </w:r>
      <w:r w:rsidR="008D14F3" w:rsidRPr="00042E69">
        <w:t xml:space="preserve"> k</w:t>
      </w:r>
      <w:r w:rsidR="008D14F3" w:rsidRPr="00042E69">
        <w:t>o</w:t>
      </w:r>
      <w:r w:rsidR="008D14F3" w:rsidRPr="00042E69">
        <w:t xml:space="preserve">konaisuudessaan voi olla yhteensä </w:t>
      </w:r>
      <w:r w:rsidRPr="00042E69">
        <w:t xml:space="preserve">9 x 2 eli 18 sivua. </w:t>
      </w:r>
    </w:p>
    <w:p w:rsidR="007D2FF8" w:rsidRPr="00042E69" w:rsidRDefault="007D2FF8" w:rsidP="007D2FF8">
      <w:pPr>
        <w:pStyle w:val="Default"/>
      </w:pPr>
    </w:p>
    <w:p w:rsidR="0077169D" w:rsidRDefault="007D2FF8" w:rsidP="0077169D">
      <w:pPr>
        <w:pStyle w:val="Default"/>
      </w:pPr>
      <w:r w:rsidRPr="00042E69">
        <w:t>Tuloksista osa suositellaan esitettäväksi ta</w:t>
      </w:r>
      <w:r w:rsidR="00B30489" w:rsidRPr="00042E69">
        <w:t>ulukoina tai kuvina. Tulosrapor</w:t>
      </w:r>
      <w:r w:rsidRPr="00042E69">
        <w:t>toinnissa tulisi ke</w:t>
      </w:r>
      <w:r w:rsidRPr="00042E69">
        <w:t>s</w:t>
      </w:r>
      <w:r w:rsidRPr="00042E69">
        <w:t>kittyä toiminnan kannalta kaikkei</w:t>
      </w:r>
      <w:r w:rsidR="00B30489" w:rsidRPr="00042E69">
        <w:t>n merkityksellisimpiin tunnuslu</w:t>
      </w:r>
      <w:r w:rsidRPr="00042E69">
        <w:t>kuihin ja arviointeihin</w:t>
      </w:r>
      <w:r w:rsidR="00D87C06" w:rsidRPr="00042E69">
        <w:t>. L</w:t>
      </w:r>
      <w:r w:rsidR="00D87C06" w:rsidRPr="00042E69">
        <w:t>i</w:t>
      </w:r>
      <w:r w:rsidR="00D87C06" w:rsidRPr="00042E69">
        <w:t>säksi tulisi otta</w:t>
      </w:r>
      <w:r w:rsidR="001D301C" w:rsidRPr="00042E69">
        <w:t xml:space="preserve">a </w:t>
      </w:r>
      <w:r w:rsidRPr="00042E69">
        <w:t>huomioon n</w:t>
      </w:r>
      <w:r w:rsidR="008D14F3" w:rsidRPr="00042E69">
        <w:t xml:space="preserve">iiden </w:t>
      </w:r>
      <w:r w:rsidR="00D87C06" w:rsidRPr="00042E69">
        <w:t>vaikutus</w:t>
      </w:r>
      <w:r w:rsidR="00B30489" w:rsidRPr="00042E69">
        <w:t xml:space="preserve"> koko orga</w:t>
      </w:r>
      <w:r w:rsidRPr="00042E69">
        <w:t>nisaation suorituskykyyn. Hakemukse</w:t>
      </w:r>
      <w:r w:rsidRPr="00042E69">
        <w:t>s</w:t>
      </w:r>
      <w:r w:rsidRPr="00042E69">
        <w:t>sa käytettävä fontti</w:t>
      </w:r>
      <w:r w:rsidR="00B30489" w:rsidRPr="00042E69">
        <w:t>koko tulee olla 12 tai suu</w:t>
      </w:r>
      <w:r w:rsidRPr="00042E69">
        <w:t>rempi, kuvissakin vähintään 10</w:t>
      </w:r>
      <w:r w:rsidR="00B5422B" w:rsidRPr="00042E69">
        <w:t xml:space="preserve"> ja s</w:t>
      </w:r>
      <w:r w:rsidRPr="00042E69">
        <w:t>iv</w:t>
      </w:r>
      <w:r w:rsidR="00D87C06" w:rsidRPr="00042E69">
        <w:t>ut tulee n</w:t>
      </w:r>
      <w:r w:rsidR="00D87C06" w:rsidRPr="00042E69">
        <w:t>u</w:t>
      </w:r>
      <w:r w:rsidR="00D87C06" w:rsidRPr="00042E69">
        <w:t>meroida.</w:t>
      </w:r>
      <w:r w:rsidR="0077169D">
        <w:br w:type="page"/>
      </w:r>
    </w:p>
    <w:p w:rsidR="00042E69" w:rsidRDefault="00D87C06" w:rsidP="007D2FF8">
      <w:pPr>
        <w:pStyle w:val="Default"/>
      </w:pPr>
      <w:r w:rsidRPr="00042E69">
        <w:lastRenderedPageBreak/>
        <w:t xml:space="preserve"> </w:t>
      </w:r>
    </w:p>
    <w:p w:rsidR="00B30489" w:rsidRDefault="00B30489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30489" w:rsidRDefault="00B30489" w:rsidP="007D2FF8">
      <w:pPr>
        <w:pStyle w:val="Default"/>
        <w:rPr>
          <w:sz w:val="28"/>
          <w:szCs w:val="28"/>
        </w:rPr>
      </w:pPr>
    </w:p>
    <w:p w:rsidR="00D87C06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HAKEMUKSEN MUU AINEISTO</w:t>
      </w:r>
    </w:p>
    <w:p w:rsidR="007D2FF8" w:rsidRDefault="007D2FF8" w:rsidP="007D2F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FF8" w:rsidRPr="00042E69" w:rsidRDefault="007D2FF8" w:rsidP="007D2FF8">
      <w:pPr>
        <w:pStyle w:val="Default"/>
      </w:pPr>
      <w:r w:rsidRPr="00042E69">
        <w:t xml:space="preserve">Hakemuksen tulee sisältää lisäksi: </w:t>
      </w:r>
    </w:p>
    <w:p w:rsidR="007D2FF8" w:rsidRPr="00042E69" w:rsidRDefault="007D2FF8" w:rsidP="00042E69">
      <w:pPr>
        <w:pStyle w:val="Default"/>
      </w:pPr>
      <w:r w:rsidRPr="00042E69">
        <w:t>• sisällysluettelo</w:t>
      </w:r>
      <w:r w:rsidR="00D87C06" w:rsidRPr="00042E69">
        <w:t>,</w:t>
      </w:r>
      <w:r w:rsidRPr="00042E69">
        <w:t xml:space="preserve"> </w:t>
      </w:r>
    </w:p>
    <w:p w:rsidR="007D2FF8" w:rsidRPr="00042E69" w:rsidRDefault="007D2FF8" w:rsidP="00042E69">
      <w:pPr>
        <w:pStyle w:val="Default"/>
      </w:pPr>
      <w:r w:rsidRPr="00042E69">
        <w:t xml:space="preserve">• lyhenneluettelo käytetyistä lyhenteistä </w:t>
      </w:r>
      <w:r w:rsidR="00D87C06" w:rsidRPr="00042E69">
        <w:t xml:space="preserve">ja </w:t>
      </w:r>
    </w:p>
    <w:p w:rsidR="007D2FF8" w:rsidRPr="00042E69" w:rsidRDefault="007D2FF8" w:rsidP="007D2FF8">
      <w:pPr>
        <w:pStyle w:val="Default"/>
      </w:pPr>
      <w:r w:rsidRPr="00042E69">
        <w:t xml:space="preserve">• sanastoluettelo. </w:t>
      </w:r>
    </w:p>
    <w:p w:rsidR="007D2FF8" w:rsidRPr="00042E69" w:rsidRDefault="007D2FF8" w:rsidP="007D2FF8">
      <w:pPr>
        <w:pStyle w:val="Default"/>
      </w:pPr>
    </w:p>
    <w:p w:rsidR="008F7976" w:rsidRPr="00042E69" w:rsidRDefault="007D2FF8" w:rsidP="008F7976">
      <w:pPr>
        <w:pStyle w:val="Default"/>
      </w:pPr>
      <w:r w:rsidRPr="00042E69">
        <w:t>Nämä luettelot eivät sisälly edellä lueteltuun enim</w:t>
      </w:r>
      <w:r w:rsidR="008F7976" w:rsidRPr="00042E69">
        <w:t>mäissivumäärään</w:t>
      </w:r>
      <w:r w:rsidR="00D87C06" w:rsidRPr="00042E69">
        <w:t>, samoin mahdolliset ka</w:t>
      </w:r>
      <w:r w:rsidR="00D87C06" w:rsidRPr="00042E69">
        <w:t>n</w:t>
      </w:r>
      <w:r w:rsidR="00D87C06" w:rsidRPr="00042E69">
        <w:t>net ja välilehdet</w:t>
      </w:r>
      <w:r w:rsidR="008F7976" w:rsidRPr="00042E69">
        <w:t>.</w:t>
      </w:r>
      <w:r w:rsidRPr="00042E69">
        <w:t xml:space="preserve"> </w:t>
      </w:r>
      <w:r w:rsidR="00D87C06" w:rsidRPr="00042E69">
        <w:t xml:space="preserve">Valintaprosessissa </w:t>
      </w:r>
      <w:r w:rsidRPr="00042E69">
        <w:t>arvioinnin kohteena</w:t>
      </w:r>
      <w:r w:rsidR="00D87C06" w:rsidRPr="00042E69">
        <w:t xml:space="preserve"> on vain varsinainen hakemus</w:t>
      </w:r>
      <w:r w:rsidRPr="00042E69">
        <w:t>. Ma</w:t>
      </w:r>
      <w:r w:rsidRPr="00042E69">
        <w:t>h</w:t>
      </w:r>
      <w:r w:rsidRPr="00042E69">
        <w:t>dollisia liitteitä ei sisällytetä arviointiin tai valintaprosessiin.</w:t>
      </w:r>
    </w:p>
    <w:p w:rsidR="008F7976" w:rsidRDefault="008F7976" w:rsidP="008F79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D2FF8" w:rsidRDefault="007D2FF8" w:rsidP="008F79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HAKEMUSTEN TOIMITTAMINEN VALTIOVARAINMINISTERIÖÖN </w:t>
      </w:r>
    </w:p>
    <w:p w:rsidR="00D87C06" w:rsidRDefault="00D87C06" w:rsidP="008F7976">
      <w:pPr>
        <w:pStyle w:val="Default"/>
        <w:rPr>
          <w:sz w:val="28"/>
          <w:szCs w:val="28"/>
        </w:rPr>
      </w:pPr>
    </w:p>
    <w:p w:rsidR="007D2FF8" w:rsidRPr="00042E69" w:rsidRDefault="00D87C06" w:rsidP="007D2FF8">
      <w:pPr>
        <w:pStyle w:val="Default"/>
      </w:pPr>
      <w:r w:rsidRPr="00042E69">
        <w:t>Hakemus voi olla joko suomen- tai ruotsinkielinen.</w:t>
      </w:r>
      <w:r w:rsidR="007D2FF8" w:rsidRPr="00042E69">
        <w:t xml:space="preserve"> </w:t>
      </w:r>
      <w:r w:rsidR="00B30489" w:rsidRPr="00042E69">
        <w:t xml:space="preserve">Hakemus tulee toimittaa </w:t>
      </w:r>
      <w:r w:rsidR="00465A61" w:rsidRPr="00042E69">
        <w:t>30</w:t>
      </w:r>
      <w:r w:rsidR="00FF4DF4" w:rsidRPr="00042E69">
        <w:t>.</w:t>
      </w:r>
      <w:r w:rsidR="00465A61" w:rsidRPr="00042E69">
        <w:t>9.</w:t>
      </w:r>
      <w:r w:rsidR="00FF4DF4" w:rsidRPr="00042E69">
        <w:t>2015</w:t>
      </w:r>
      <w:r w:rsidR="007D2FF8" w:rsidRPr="00042E69">
        <w:t xml:space="preserve"> kello</w:t>
      </w:r>
      <w:r w:rsidR="00FF4DF4" w:rsidRPr="00042E69">
        <w:t xml:space="preserve"> </w:t>
      </w:r>
      <w:r w:rsidR="008F7976" w:rsidRPr="00042E69">
        <w:t>12.00</w:t>
      </w:r>
      <w:r w:rsidR="007D2FF8" w:rsidRPr="00042E69">
        <w:t xml:space="preserve"> mennessä </w:t>
      </w:r>
      <w:r w:rsidR="00B30489" w:rsidRPr="00042E69">
        <w:t>valtiovarainministeri</w:t>
      </w:r>
      <w:r w:rsidR="007D2FF8" w:rsidRPr="00042E69">
        <w:t xml:space="preserve">öön. </w:t>
      </w:r>
    </w:p>
    <w:p w:rsidR="00B30489" w:rsidRPr="00042E69" w:rsidRDefault="00B30489" w:rsidP="007D2FF8">
      <w:pPr>
        <w:pStyle w:val="Default"/>
      </w:pPr>
    </w:p>
    <w:p w:rsidR="007D2FF8" w:rsidRPr="00042E69" w:rsidRDefault="007D2FF8" w:rsidP="007D2FF8">
      <w:pPr>
        <w:pStyle w:val="Default"/>
      </w:pPr>
      <w:r w:rsidRPr="00042E69">
        <w:t xml:space="preserve">HAKEMUKSET TOIMITETAAN </w:t>
      </w:r>
    </w:p>
    <w:p w:rsidR="007D2FF8" w:rsidRPr="00042E69" w:rsidRDefault="007D2FF8" w:rsidP="003011B3">
      <w:pPr>
        <w:pStyle w:val="Default"/>
      </w:pPr>
      <w:r w:rsidRPr="00042E69">
        <w:t xml:space="preserve">1) </w:t>
      </w:r>
      <w:proofErr w:type="spellStart"/>
      <w:r w:rsidRPr="00042E69">
        <w:t>pdf</w:t>
      </w:r>
      <w:proofErr w:type="spellEnd"/>
      <w:r w:rsidRPr="00042E69">
        <w:t xml:space="preserve"> -tiedostona osoitteeseen valtiovarainministerio@vm.fi </w:t>
      </w:r>
    </w:p>
    <w:p w:rsidR="00B30489" w:rsidRDefault="007D2FF8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MS Word tai RTF -muodossa osoitteeseen </w:t>
      </w:r>
      <w:hyperlink r:id="rId20" w:history="1">
        <w:r w:rsidR="00941B0E" w:rsidRPr="00042E69">
          <w:t>CAF@valtiokonttori.fi</w:t>
        </w:r>
      </w:hyperlink>
      <w:r>
        <w:rPr>
          <w:rFonts w:ascii="Times New Roman" w:hAnsi="Times New Roman" w:cs="Times New Roman"/>
          <w:sz w:val="23"/>
          <w:szCs w:val="23"/>
        </w:rPr>
        <w:t>.</w:t>
      </w:r>
    </w:p>
    <w:p w:rsidR="00B30489" w:rsidRDefault="00B30489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30489" w:rsidRDefault="00B30489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D2FF8" w:rsidRDefault="007D2FF8" w:rsidP="007D2FF8">
      <w:pPr>
        <w:pStyle w:val="Default"/>
      </w:pPr>
      <w:r w:rsidRPr="003011B3">
        <w:t>LISÄTIETOJA HAKUPROSESSISTA</w:t>
      </w:r>
      <w:r w:rsidR="00FF4DF4" w:rsidRPr="003011B3">
        <w:t xml:space="preserve"> </w:t>
      </w:r>
      <w:r w:rsidR="003011B3" w:rsidRPr="003011B3">
        <w:t xml:space="preserve">antavat </w:t>
      </w:r>
      <w:r w:rsidR="003011B3">
        <w:t xml:space="preserve">valtiovarainministeriöstä </w:t>
      </w:r>
      <w:r w:rsidR="00941B0E" w:rsidRPr="003011B3">
        <w:t xml:space="preserve">neuvotteleva virkamies Johanna Nurmi, valtiovarainministeriö, </w:t>
      </w:r>
      <w:hyperlink r:id="rId21" w:history="1">
        <w:r w:rsidR="00941B0E" w:rsidRPr="00042E69">
          <w:t>johanna.nurmi@vm.fi</w:t>
        </w:r>
      </w:hyperlink>
      <w:r w:rsidR="003011B3">
        <w:t xml:space="preserve"> ja Suomen </w:t>
      </w:r>
      <w:r w:rsidR="00C43C78">
        <w:t xml:space="preserve">Kuntaliitosta </w:t>
      </w:r>
      <w:r w:rsidR="00FF4DF4" w:rsidRPr="003011B3">
        <w:t>erityi</w:t>
      </w:r>
      <w:r w:rsidR="00FF4DF4" w:rsidRPr="003011B3">
        <w:t>s</w:t>
      </w:r>
      <w:r w:rsidR="00FF4DF4" w:rsidRPr="003011B3">
        <w:t>asiantuntija Maria Saleni</w:t>
      </w:r>
      <w:r w:rsidR="003011B3">
        <w:t>us</w:t>
      </w:r>
      <w:r w:rsidR="00FF4DF4" w:rsidRPr="003011B3">
        <w:t xml:space="preserve">, </w:t>
      </w:r>
      <w:hyperlink r:id="rId22" w:history="1">
        <w:r w:rsidR="00FF4DF4" w:rsidRPr="00042E69">
          <w:t>maria.salenius@kuntaliitto.fi</w:t>
        </w:r>
      </w:hyperlink>
      <w:r w:rsidR="003011B3">
        <w:t xml:space="preserve">. </w:t>
      </w:r>
    </w:p>
    <w:p w:rsidR="00C75C0D" w:rsidRPr="003011B3" w:rsidRDefault="00C75C0D" w:rsidP="007D2FF8">
      <w:pPr>
        <w:pStyle w:val="Default"/>
      </w:pPr>
    </w:p>
    <w:p w:rsidR="00D958DE" w:rsidRDefault="00D958DE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958DE" w:rsidRDefault="0077169D" w:rsidP="007D2FF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169D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6120765" cy="2240966"/>
            <wp:effectExtent l="19050" t="0" r="0" b="0"/>
            <wp:docPr id="7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4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8DE" w:rsidSect="00FA6ACE">
      <w:headerReference w:type="default" r:id="rId24"/>
      <w:footerReference w:type="default" r:id="rId25"/>
      <w:headerReference w:type="first" r:id="rId26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E9" w:rsidRDefault="005A25E9" w:rsidP="008E0F4A">
      <w:r>
        <w:separator/>
      </w:r>
    </w:p>
  </w:endnote>
  <w:endnote w:type="continuationSeparator" w:id="0">
    <w:p w:rsidR="005A25E9" w:rsidRDefault="005A25E9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69" w:rsidRDefault="00042E69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E9" w:rsidRDefault="005A25E9" w:rsidP="008E0F4A">
      <w:r>
        <w:separator/>
      </w:r>
    </w:p>
  </w:footnote>
  <w:footnote w:type="continuationSeparator" w:id="0">
    <w:p w:rsidR="005A25E9" w:rsidRDefault="005A25E9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7759"/>
      <w:docPartObj>
        <w:docPartGallery w:val="Page Numbers (Top of Page)"/>
        <w:docPartUnique/>
      </w:docPartObj>
    </w:sdtPr>
    <w:sdtEndPr/>
    <w:sdtContent>
      <w:p w:rsidR="00042E69" w:rsidRDefault="004E0929" w:rsidP="00FA6ACE">
        <w:pPr>
          <w:ind w:left="4253" w:firstLine="4819"/>
          <w:jc w:val="center"/>
        </w:pPr>
        <w:r>
          <w:fldChar w:fldCharType="begin"/>
        </w:r>
        <w:r w:rsidR="00C24B4D">
          <w:instrText xml:space="preserve"> PAGE   \* MERGEFORMAT </w:instrText>
        </w:r>
        <w:r>
          <w:fldChar w:fldCharType="separate"/>
        </w:r>
        <w:r w:rsidR="002B37CF">
          <w:rPr>
            <w:noProof/>
          </w:rPr>
          <w:t>4</w:t>
        </w:r>
        <w:r>
          <w:rPr>
            <w:noProof/>
          </w:rPr>
          <w:fldChar w:fldCharType="end"/>
        </w:r>
        <w:r w:rsidR="00042E69">
          <w:t>(</w:t>
        </w:r>
        <w:r w:rsidR="002B37CF">
          <w:fldChar w:fldCharType="begin"/>
        </w:r>
        <w:r w:rsidR="002B37CF">
          <w:instrText xml:space="preserve"> NUMPAGES   \* MERGEFORMAT </w:instrText>
        </w:r>
        <w:r w:rsidR="002B37CF">
          <w:fldChar w:fldCharType="separate"/>
        </w:r>
        <w:r w:rsidR="002B37CF">
          <w:rPr>
            <w:noProof/>
          </w:rPr>
          <w:t>4</w:t>
        </w:r>
        <w:r w:rsidR="002B37CF">
          <w:rPr>
            <w:noProof/>
          </w:rPr>
          <w:fldChar w:fldCharType="end"/>
        </w:r>
        <w:r w:rsidR="00042E69">
          <w:t>)</w:t>
        </w:r>
      </w:p>
      <w:p w:rsidR="00042E69" w:rsidRDefault="00042E69" w:rsidP="001F70AF">
        <w:pPr>
          <w:tabs>
            <w:tab w:val="left" w:pos="5245"/>
          </w:tabs>
        </w:pPr>
        <w:r>
          <w:tab/>
        </w:r>
      </w:p>
      <w:p w:rsidR="00042E69" w:rsidRDefault="00042E69" w:rsidP="00FA6ACE">
        <w:pPr>
          <w:tabs>
            <w:tab w:val="left" w:pos="5245"/>
          </w:tabs>
        </w:pPr>
      </w:p>
      <w:p w:rsidR="00042E69" w:rsidRDefault="002B37CF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54"/>
      <w:docPartObj>
        <w:docPartGallery w:val="Page Numbers (Top of Page)"/>
        <w:docPartUnique/>
      </w:docPartObj>
    </w:sdtPr>
    <w:sdtEndPr/>
    <w:sdtContent>
      <w:p w:rsidR="00042E69" w:rsidRDefault="004E0929" w:rsidP="00CB4C78">
        <w:pPr>
          <w:jc w:val="right"/>
        </w:pPr>
        <w:r>
          <w:fldChar w:fldCharType="begin"/>
        </w:r>
        <w:r w:rsidR="00C24B4D">
          <w:instrText xml:space="preserve"> PAGE   \* MERGEFORMAT </w:instrText>
        </w:r>
        <w:r>
          <w:fldChar w:fldCharType="separate"/>
        </w:r>
        <w:r w:rsidR="002B37CF">
          <w:rPr>
            <w:noProof/>
          </w:rPr>
          <w:t>1</w:t>
        </w:r>
        <w:r>
          <w:rPr>
            <w:noProof/>
          </w:rPr>
          <w:fldChar w:fldCharType="end"/>
        </w:r>
        <w:r w:rsidR="00042E69">
          <w:t>(</w:t>
        </w:r>
        <w:r w:rsidR="002B37CF">
          <w:fldChar w:fldCharType="begin"/>
        </w:r>
        <w:r w:rsidR="002B37CF">
          <w:instrText xml:space="preserve"> NUMPAGES   \* MERGEFORMAT </w:instrText>
        </w:r>
        <w:r w:rsidR="002B37CF">
          <w:fldChar w:fldCharType="separate"/>
        </w:r>
        <w:r w:rsidR="002B37CF">
          <w:rPr>
            <w:noProof/>
          </w:rPr>
          <w:t>1</w:t>
        </w:r>
        <w:r w:rsidR="002B37CF">
          <w:rPr>
            <w:noProof/>
          </w:rPr>
          <w:fldChar w:fldCharType="end"/>
        </w:r>
        <w:r w:rsidR="00042E69">
          <w:t>)</w:t>
        </w:r>
      </w:p>
      <w:p w:rsidR="00042E69" w:rsidRDefault="002B37CF" w:rsidP="00CB4C78">
        <w:pPr>
          <w:ind w:left="5245"/>
        </w:pPr>
      </w:p>
    </w:sdtContent>
  </w:sdt>
  <w:p w:rsidR="00042E69" w:rsidRDefault="00042E69" w:rsidP="00CB4C78"/>
  <w:p w:rsidR="00042E69" w:rsidRDefault="00042E69" w:rsidP="00CB4C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BE16947"/>
    <w:multiLevelType w:val="hybridMultilevel"/>
    <w:tmpl w:val="4968B37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12F33142"/>
    <w:multiLevelType w:val="hybridMultilevel"/>
    <w:tmpl w:val="E95647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14EC"/>
    <w:multiLevelType w:val="hybridMultilevel"/>
    <w:tmpl w:val="CECCEE40"/>
    <w:lvl w:ilvl="0" w:tplc="187256A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671D"/>
    <w:multiLevelType w:val="hybridMultilevel"/>
    <w:tmpl w:val="BA2CC968"/>
    <w:lvl w:ilvl="0" w:tplc="F4226010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9"/>
    <w:rsid w:val="00004F89"/>
    <w:rsid w:val="000235BF"/>
    <w:rsid w:val="00042E69"/>
    <w:rsid w:val="00047149"/>
    <w:rsid w:val="00067040"/>
    <w:rsid w:val="000B3024"/>
    <w:rsid w:val="000C272A"/>
    <w:rsid w:val="000D310C"/>
    <w:rsid w:val="000D3235"/>
    <w:rsid w:val="00110030"/>
    <w:rsid w:val="001431B7"/>
    <w:rsid w:val="00147111"/>
    <w:rsid w:val="001746AE"/>
    <w:rsid w:val="001776E9"/>
    <w:rsid w:val="001B078B"/>
    <w:rsid w:val="001D301C"/>
    <w:rsid w:val="001E63F8"/>
    <w:rsid w:val="001F70AF"/>
    <w:rsid w:val="00212A43"/>
    <w:rsid w:val="0025225C"/>
    <w:rsid w:val="00295ED9"/>
    <w:rsid w:val="00296B99"/>
    <w:rsid w:val="002A13C4"/>
    <w:rsid w:val="002B37CF"/>
    <w:rsid w:val="002C434E"/>
    <w:rsid w:val="002D31CC"/>
    <w:rsid w:val="002F4608"/>
    <w:rsid w:val="003011B3"/>
    <w:rsid w:val="00330A6A"/>
    <w:rsid w:val="00346B03"/>
    <w:rsid w:val="00367C90"/>
    <w:rsid w:val="003751C2"/>
    <w:rsid w:val="0038265C"/>
    <w:rsid w:val="00404D3E"/>
    <w:rsid w:val="004236D6"/>
    <w:rsid w:val="00465A61"/>
    <w:rsid w:val="004760A9"/>
    <w:rsid w:val="004926CD"/>
    <w:rsid w:val="004A7B9B"/>
    <w:rsid w:val="004C5212"/>
    <w:rsid w:val="004C6B33"/>
    <w:rsid w:val="004D20CB"/>
    <w:rsid w:val="004E0929"/>
    <w:rsid w:val="00503013"/>
    <w:rsid w:val="005055C7"/>
    <w:rsid w:val="0050688C"/>
    <w:rsid w:val="00507983"/>
    <w:rsid w:val="005109CD"/>
    <w:rsid w:val="0051596E"/>
    <w:rsid w:val="0059268C"/>
    <w:rsid w:val="0059671F"/>
    <w:rsid w:val="005A25E9"/>
    <w:rsid w:val="005D15C2"/>
    <w:rsid w:val="00610583"/>
    <w:rsid w:val="00624851"/>
    <w:rsid w:val="00673212"/>
    <w:rsid w:val="006843DD"/>
    <w:rsid w:val="006B78CF"/>
    <w:rsid w:val="007215DF"/>
    <w:rsid w:val="00722420"/>
    <w:rsid w:val="007373E4"/>
    <w:rsid w:val="0076257D"/>
    <w:rsid w:val="0077169D"/>
    <w:rsid w:val="007729CF"/>
    <w:rsid w:val="007C6801"/>
    <w:rsid w:val="007C6AB8"/>
    <w:rsid w:val="007D2FF8"/>
    <w:rsid w:val="008200A9"/>
    <w:rsid w:val="008212F6"/>
    <w:rsid w:val="00837DD3"/>
    <w:rsid w:val="00843672"/>
    <w:rsid w:val="008559F2"/>
    <w:rsid w:val="008D14F3"/>
    <w:rsid w:val="008E0F4A"/>
    <w:rsid w:val="008F1388"/>
    <w:rsid w:val="008F7976"/>
    <w:rsid w:val="00900269"/>
    <w:rsid w:val="00941B0E"/>
    <w:rsid w:val="0096659A"/>
    <w:rsid w:val="00987D8B"/>
    <w:rsid w:val="0099130A"/>
    <w:rsid w:val="009B230C"/>
    <w:rsid w:val="009B6311"/>
    <w:rsid w:val="009D222E"/>
    <w:rsid w:val="00A100FE"/>
    <w:rsid w:val="00A135F7"/>
    <w:rsid w:val="00A22DAE"/>
    <w:rsid w:val="00A24604"/>
    <w:rsid w:val="00A274D9"/>
    <w:rsid w:val="00A64BD2"/>
    <w:rsid w:val="00A73AB2"/>
    <w:rsid w:val="00A75231"/>
    <w:rsid w:val="00A81285"/>
    <w:rsid w:val="00A90735"/>
    <w:rsid w:val="00AE368A"/>
    <w:rsid w:val="00AF3346"/>
    <w:rsid w:val="00AF794F"/>
    <w:rsid w:val="00B0757E"/>
    <w:rsid w:val="00B30489"/>
    <w:rsid w:val="00B42986"/>
    <w:rsid w:val="00B5422B"/>
    <w:rsid w:val="00B64F0B"/>
    <w:rsid w:val="00B90F85"/>
    <w:rsid w:val="00B91C26"/>
    <w:rsid w:val="00BA547C"/>
    <w:rsid w:val="00BC4B29"/>
    <w:rsid w:val="00BE4CA3"/>
    <w:rsid w:val="00C06CA8"/>
    <w:rsid w:val="00C24B4D"/>
    <w:rsid w:val="00C43C78"/>
    <w:rsid w:val="00C46413"/>
    <w:rsid w:val="00C75C0D"/>
    <w:rsid w:val="00CA3D1E"/>
    <w:rsid w:val="00CB4C78"/>
    <w:rsid w:val="00CC2958"/>
    <w:rsid w:val="00CD4A95"/>
    <w:rsid w:val="00CE63E4"/>
    <w:rsid w:val="00D073EC"/>
    <w:rsid w:val="00D17906"/>
    <w:rsid w:val="00D60C53"/>
    <w:rsid w:val="00D87C06"/>
    <w:rsid w:val="00D87C57"/>
    <w:rsid w:val="00D958DE"/>
    <w:rsid w:val="00E1179B"/>
    <w:rsid w:val="00E14BC1"/>
    <w:rsid w:val="00E2160A"/>
    <w:rsid w:val="00E44E38"/>
    <w:rsid w:val="00E63E8F"/>
    <w:rsid w:val="00ED6E4B"/>
    <w:rsid w:val="00EF403F"/>
    <w:rsid w:val="00EF63AB"/>
    <w:rsid w:val="00F06943"/>
    <w:rsid w:val="00F63379"/>
    <w:rsid w:val="00F9555F"/>
    <w:rsid w:val="00FA6ACE"/>
    <w:rsid w:val="00FD319A"/>
    <w:rsid w:val="00FE2D3F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46AE"/>
    <w:rPr>
      <w:rFonts w:ascii="Calibri" w:eastAsiaTheme="minorHAnsi" w:hAnsi="Calibr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Default">
    <w:name w:val="Default"/>
    <w:rsid w:val="007D2F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B3048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100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10030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1003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100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10030"/>
    <w:rPr>
      <w:b/>
      <w:bCs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BC4B29"/>
    <w:rPr>
      <w:color w:val="800080" w:themeColor="followedHyperlink"/>
      <w:u w:val="single"/>
    </w:rPr>
  </w:style>
  <w:style w:type="table" w:styleId="Vaaleavarjostus-korostus5">
    <w:name w:val="Light Shading Accent 5"/>
    <w:basedOn w:val="Normaalitaulukko"/>
    <w:uiPriority w:val="60"/>
    <w:rsid w:val="00212A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uettelokappale">
    <w:name w:val="List Paragraph"/>
    <w:basedOn w:val="Normaali"/>
    <w:uiPriority w:val="34"/>
    <w:rsid w:val="00771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46AE"/>
    <w:rPr>
      <w:rFonts w:ascii="Calibri" w:eastAsiaTheme="minorHAnsi" w:hAnsi="Calibr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Default">
    <w:name w:val="Default"/>
    <w:rsid w:val="007D2F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B3048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100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10030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1003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100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10030"/>
    <w:rPr>
      <w:b/>
      <w:bCs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BC4B29"/>
    <w:rPr>
      <w:color w:val="800080" w:themeColor="followedHyperlink"/>
      <w:u w:val="single"/>
    </w:rPr>
  </w:style>
  <w:style w:type="table" w:styleId="Vaaleavarjostus-korostus5">
    <w:name w:val="Light Shading Accent 5"/>
    <w:basedOn w:val="Normaalitaulukko"/>
    <w:uiPriority w:val="60"/>
    <w:rsid w:val="00212A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uettelokappale">
    <w:name w:val="List Paragraph"/>
    <w:basedOn w:val="Normaali"/>
    <w:uiPriority w:val="34"/>
    <w:rsid w:val="0077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hyperlink" Target="http://vm.fi/documents/10623/307561/CAF+2013+%28suomeksi%29.pdf/a986fa41-f952-47ef-9c59-be4b619af8c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johanna.nurmi@vm.fi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af@valtiokonttori.fi" TargetMode="External"/><Relationship Id="rId20" Type="http://schemas.openxmlformats.org/officeDocument/2006/relationships/hyperlink" Target="mailto:CAF@valtiokonttori.fi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ipa.eu/en/pages/show/&amp;tid=83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mailto:maria.salenius@kuntaliitto.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N2 Dokumentti" ma:contentTypeID="0x010100FB67A0028CB54352919050D117ADD96100B51540B6371EAF4A9085FAB28FE28951" ma:contentTypeVersion="8" ma:contentTypeDescription="KN2 Dokumentti sisältölaji." ma:contentTypeScope="" ma:versionID="90f8725a85a6e53c51d60daf621a83eb">
  <xsd:schema xmlns:xsd="http://www.w3.org/2001/XMLSchema" xmlns:xs="http://www.w3.org/2001/XMLSchema" xmlns:p="http://schemas.microsoft.com/office/2006/metadata/properties" xmlns:ns2="a86a36f1-5a8f-416f-bf33-cf6bc51d313a" xmlns:ns3="2ca64109-ff74-4a3f-8df8-1404b228dfda" xmlns:ns4="f674653e-f7ee-4492-bd39-da975c8607c5" targetNamespace="http://schemas.microsoft.com/office/2006/metadata/properties" ma:root="true" ma:fieldsID="89f539b8d25fa32556aee70bd0e2816b" ns2:_="" ns3:_="" ns4:_="">
    <xsd:import namespace="a86a36f1-5a8f-416f-bf33-cf6bc51d313a"/>
    <xsd:import namespace="2ca64109-ff74-4a3f-8df8-1404b228dfda"/>
    <xsd:import namespace="f674653e-f7ee-4492-bd39-da975c8607c5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ExpertServiceTaxHTField0" minOccurs="0"/>
                <xsd:element ref="ns3:ThemeTaxHTField0" minOccurs="0"/>
                <xsd:element ref="ns3:KN2KeywordsTaxHTField0" minOccurs="0"/>
                <xsd:element ref="ns3:MunicipalityTaxHTField0" minOccurs="0"/>
                <xsd:element ref="ns3:KN2LanguageTaxHTField0" minOccurs="0"/>
                <xsd:element ref="ns4:KN2ArticleDateTim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ExpertServiceTaxHTField0" ma:index="9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1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KeywordsTaxHTField0" ma:index="13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nicipalityTaxHTField0" ma:index="15" nillable="true" ma:taxonomy="true" ma:internalName="MunicipalityTaxHTField0" ma:taxonomyFieldName="Municipality" ma:displayName="Kunta" ma:fieldId="{4e88d9db-f7ea-4b86-8eef-f1494b580dd0}" ma:taxonomyMulti="true" ma:sspId="af6aced0-8844-4989-b18d-bf2834524db8" ma:termSetId="788596fa-2187-4349-9e27-21ebbd15ae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7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9" nillable="true" ma:displayName="Aika" ma:default="[today]" ma:format="DateTime" ma:internalName="KN2Article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unicipalityTaxHTField0 xmlns="2ca64109-ff74-4a3f-8df8-1404b228dfda">
      <Terms xmlns="http://schemas.microsoft.com/office/infopath/2007/PartnerControls"/>
    </MunicipalityTaxHTField0>
    <ExpertServic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Kuntakehitys, demokratia ja johtaminen</TermName>
          <TermId xmlns="http://schemas.microsoft.com/office/infopath/2007/PartnerControls">3e6ef9b2-41c9-46be-8c84-22e3c1ba5b38</TermId>
        </TermInfo>
      </Terms>
    </ExpertServiceTaxHTField0>
    <KN2KeywordsTaxHTField0 xmlns="2ca64109-ff74-4a3f-8df8-1404b228dfda">
      <Terms xmlns="http://schemas.microsoft.com/office/infopath/2007/PartnerControls"/>
    </KN2KeywordsTaxHTField0>
    <KN2LanguageTaxHTField0 xmlns="2ca64109-ff74-4a3f-8df8-1404b228dfda">
      <Terms xmlns="http://schemas.microsoft.com/office/infopath/2007/PartnerControls"/>
    </KN2LanguageTaxHTField0>
    <KN2ArticleDateTime xmlns="f674653e-f7ee-4492-bd39-da975c8607c5">2015-06-04T11:16:00+00:00</KN2ArticleDateTime>
    <KN2Description xmlns="a86a36f1-5a8f-416f-bf33-cf6bc51d313a">Kutsu</KN2Description>
    <ThemeTaxHTField0 xmlns="2ca64109-ff74-4a3f-8df8-1404b228dfda">
      <Terms xmlns="http://schemas.microsoft.com/office/infopath/2007/PartnerControls"/>
    </ThemeTaxHTField0>
    <TaxCatchAll xmlns="2ca64109-ff74-4a3f-8df8-1404b228dfda">
      <Value>54</Value>
    </TaxCatchAll>
    <_dlc_DocId xmlns="2ca64109-ff74-4a3f-8df8-1404b228dfda">G94TWSLYV3F3-11668-1</_dlc_DocId>
    <_dlc_DocIdUrl xmlns="2ca64109-ff74-4a3f-8df8-1404b228dfda">
      <Url>http://kl-spfarm1/fi/Kuntaliitto/media/tiedotteet/2015/06/_layouts/DocIdRedir.aspx?ID=G94TWSLYV3F3-11668-1</Url>
      <Description>G94TWSLYV3F3-11668-1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2B083-74C1-4385-A722-FF3F5E6DC5B3}"/>
</file>

<file path=customXml/itemProps2.xml><?xml version="1.0" encoding="utf-8"?>
<ds:datastoreItem xmlns:ds="http://schemas.openxmlformats.org/officeDocument/2006/customXml" ds:itemID="{B19BB105-80E0-473B-A64E-E8537C11FD67}"/>
</file>

<file path=customXml/itemProps3.xml><?xml version="1.0" encoding="utf-8"?>
<ds:datastoreItem xmlns:ds="http://schemas.openxmlformats.org/officeDocument/2006/customXml" ds:itemID="{567891E9-7901-4AC2-AA94-C199CB316073}"/>
</file>

<file path=customXml/itemProps4.xml><?xml version="1.0" encoding="utf-8"?>
<ds:datastoreItem xmlns:ds="http://schemas.openxmlformats.org/officeDocument/2006/customXml" ds:itemID="{DE6A78B2-0236-4A7C-9443-DA8EC54D2D5B}"/>
</file>

<file path=customXml/itemProps5.xml><?xml version="1.0" encoding="utf-8"?>
<ds:datastoreItem xmlns:ds="http://schemas.openxmlformats.org/officeDocument/2006/customXml" ds:itemID="{3625E102-592D-495A-AD35-852ECE6EE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6767</Characters>
  <Application>Microsoft Office Word</Application>
  <DocSecurity>4</DocSecurity>
  <Lines>56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Hyvää laadunkehittämistä julkisella sektorilla 2015</dc:title>
  <dc:creator>vmhaipus</dc:creator>
  <cp:lastModifiedBy>Ikonen Milla</cp:lastModifiedBy>
  <cp:revision>2</cp:revision>
  <cp:lastPrinted>2015-05-22T07:42:00Z</cp:lastPrinted>
  <dcterms:created xsi:type="dcterms:W3CDTF">2015-06-04T10:21:00Z</dcterms:created>
  <dcterms:modified xsi:type="dcterms:W3CDTF">2015-06-04T10:21:00Z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0x010100FB67A0028CB54352919050D117ADD96100B51540B6371EAF4A9085FAB28FE28951</vt:lpwstr>
  </property>
  <property fmtid="{D5CDD505-2E9C-101B-9397-08002B2CF9AE}" pid="3" name="_dlc_DocIdItemGuid">
    <vt:lpwstr>0094c010-e054-482f-a3ed-b649c7692dbe</vt:lpwstr>
  </property>
  <property fmtid="{D5CDD505-2E9C-101B-9397-08002B2CF9AE}" pid="4" name="KN2Keywords">
    <vt:lpwstr/>
  </property>
  <property fmtid="{D5CDD505-2E9C-101B-9397-08002B2CF9AE}" pid="5" name="Theme">
    <vt:lpwstr/>
  </property>
  <property fmtid="{D5CDD505-2E9C-101B-9397-08002B2CF9AE}" pid="6" name="KN2Language">
    <vt:lpwstr/>
  </property>
  <property fmtid="{D5CDD505-2E9C-101B-9397-08002B2CF9AE}" pid="7" name="Municipality">
    <vt:lpwstr/>
  </property>
  <property fmtid="{D5CDD505-2E9C-101B-9397-08002B2CF9AE}" pid="8" name="ExpertService">
    <vt:lpwstr>54;#Kuntakehitys, demokratia ja johtaminen|3e6ef9b2-41c9-46be-8c84-22e3c1ba5b38</vt:lpwstr>
  </property>
</Properties>
</file>